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1170"/>
        <w:gridCol w:w="4358"/>
      </w:tblGrid>
      <w:tr w:rsidR="00D135E7" w:rsidRPr="00343FE8" w14:paraId="5EE902F7" w14:textId="77777777" w:rsidTr="00C60256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04BB" w14:textId="77777777" w:rsidR="00D135E7" w:rsidRPr="00343FE8" w:rsidRDefault="00D135E7" w:rsidP="00C60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92039" w14:textId="77777777" w:rsidR="00D135E7" w:rsidRPr="00343FE8" w:rsidRDefault="00D135E7" w:rsidP="00C60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FE8"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 wp14:anchorId="0849E873" wp14:editId="16673502">
                  <wp:extent cx="323850" cy="428625"/>
                  <wp:effectExtent l="0" t="0" r="0" b="9525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0125FD95" w14:textId="77777777" w:rsidR="00D135E7" w:rsidRPr="00343FE8" w:rsidRDefault="00D135E7" w:rsidP="00C6025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358" w:type="dxa"/>
          </w:tcPr>
          <w:p w14:paraId="297DEC8F" w14:textId="77777777" w:rsidR="00D135E7" w:rsidRPr="00343FE8" w:rsidRDefault="00D135E7" w:rsidP="00C6025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135E7" w:rsidRPr="00343FE8" w14:paraId="55DE1A27" w14:textId="77777777" w:rsidTr="00C60256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9AFB" w14:textId="77777777" w:rsidR="00D135E7" w:rsidRPr="00343FE8" w:rsidRDefault="00D135E7" w:rsidP="00C60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D57DD" w14:textId="77777777" w:rsidR="00D135E7" w:rsidRPr="00051ED5" w:rsidRDefault="00D135E7" w:rsidP="00C6025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1E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REPUBLIKA HRVATSKA</w:t>
            </w:r>
          </w:p>
        </w:tc>
        <w:tc>
          <w:tcPr>
            <w:tcW w:w="1170" w:type="dxa"/>
          </w:tcPr>
          <w:p w14:paraId="4E209A77" w14:textId="77777777" w:rsidR="00D135E7" w:rsidRPr="00343FE8" w:rsidRDefault="00D135E7" w:rsidP="00C602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53D2B7B2" w14:textId="77777777" w:rsidR="00D135E7" w:rsidRPr="00343FE8" w:rsidRDefault="00D135E7" w:rsidP="00C602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135E7" w:rsidRPr="00343FE8" w14:paraId="371811A6" w14:textId="77777777" w:rsidTr="00C60256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38FD" w14:textId="77777777" w:rsidR="00D135E7" w:rsidRPr="00343FE8" w:rsidRDefault="00D135E7" w:rsidP="00C60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D0E31" w14:textId="77777777" w:rsidR="00D135E7" w:rsidRPr="00051ED5" w:rsidRDefault="00D135E7" w:rsidP="00C602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1ED5">
              <w:rPr>
                <w:rFonts w:asciiTheme="minorHAnsi" w:hAnsiTheme="minorHAnsi" w:cstheme="minorHAnsi"/>
                <w:sz w:val="24"/>
                <w:szCs w:val="24"/>
              </w:rPr>
              <w:t>Međimurska županija</w:t>
            </w:r>
          </w:p>
        </w:tc>
        <w:tc>
          <w:tcPr>
            <w:tcW w:w="1170" w:type="dxa"/>
          </w:tcPr>
          <w:p w14:paraId="7B161DD4" w14:textId="77777777" w:rsidR="00D135E7" w:rsidRPr="00343FE8" w:rsidRDefault="00D135E7" w:rsidP="00C602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1A83386B" w14:textId="77777777" w:rsidR="00D135E7" w:rsidRPr="00343FE8" w:rsidRDefault="00D135E7" w:rsidP="00C602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135E7" w:rsidRPr="00343FE8" w14:paraId="4D074F87" w14:textId="77777777" w:rsidTr="00C60256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9F0A9" w14:textId="77777777" w:rsidR="00D135E7" w:rsidRPr="00343FE8" w:rsidRDefault="00D135E7" w:rsidP="00C6025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3FE8"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 wp14:anchorId="10694E2B" wp14:editId="558E70D3">
                  <wp:extent cx="342900" cy="428625"/>
                  <wp:effectExtent l="0" t="0" r="0" b="9525"/>
                  <wp:docPr id="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257B0" w14:textId="77777777" w:rsidR="00D135E7" w:rsidRPr="00051ED5" w:rsidRDefault="00D135E7" w:rsidP="00C6025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1ED5">
              <w:rPr>
                <w:rFonts w:asciiTheme="minorHAnsi" w:hAnsiTheme="minorHAnsi" w:cstheme="minorHAnsi"/>
                <w:sz w:val="24"/>
                <w:szCs w:val="24"/>
              </w:rPr>
              <w:t xml:space="preserve">Općina Donja Dubrava </w:t>
            </w:r>
          </w:p>
          <w:p w14:paraId="342AE20A" w14:textId="77777777" w:rsidR="00D135E7" w:rsidRPr="00051ED5" w:rsidRDefault="00D135E7" w:rsidP="00C6025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1E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Općinski načelnik</w:t>
            </w:r>
          </w:p>
        </w:tc>
        <w:tc>
          <w:tcPr>
            <w:tcW w:w="1170" w:type="dxa"/>
          </w:tcPr>
          <w:p w14:paraId="6C2E7112" w14:textId="77777777" w:rsidR="00D135E7" w:rsidRPr="00343FE8" w:rsidRDefault="00D135E7" w:rsidP="00C60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4CB4BEC4" w14:textId="77777777" w:rsidR="00D135E7" w:rsidRPr="00343FE8" w:rsidRDefault="00D135E7" w:rsidP="00C60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5E7" w:rsidRPr="00343FE8" w14:paraId="5037FB6C" w14:textId="77777777" w:rsidTr="00C60256">
        <w:tc>
          <w:tcPr>
            <w:tcW w:w="4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2BE38" w14:textId="77777777" w:rsidR="00D135E7" w:rsidRPr="00051ED5" w:rsidRDefault="00D135E7" w:rsidP="00C602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58" w:type="dxa"/>
          </w:tcPr>
          <w:p w14:paraId="2EC82B75" w14:textId="77777777" w:rsidR="00D135E7" w:rsidRPr="00343FE8" w:rsidRDefault="00D135E7" w:rsidP="00C60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5E7" w:rsidRPr="00343FE8" w14:paraId="5F4D424C" w14:textId="77777777" w:rsidTr="00C60256">
        <w:tc>
          <w:tcPr>
            <w:tcW w:w="4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548DC" w14:textId="14EEFE77" w:rsidR="00D135E7" w:rsidRPr="00051ED5" w:rsidRDefault="00D135E7" w:rsidP="00C602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1ED5">
              <w:rPr>
                <w:rFonts w:asciiTheme="minorHAnsi" w:hAnsiTheme="minorHAnsi" w:cstheme="minorHAnsi"/>
                <w:sz w:val="24"/>
                <w:szCs w:val="24"/>
              </w:rPr>
              <w:t xml:space="preserve">KLASA: </w:t>
            </w:r>
            <w:r w:rsidR="006F67E6">
              <w:rPr>
                <w:rFonts w:asciiTheme="minorHAnsi" w:hAnsiTheme="minorHAnsi" w:cstheme="minorHAnsi"/>
                <w:sz w:val="24"/>
                <w:szCs w:val="24"/>
              </w:rPr>
              <w:t>230-01/26-01/</w:t>
            </w:r>
          </w:p>
        </w:tc>
        <w:tc>
          <w:tcPr>
            <w:tcW w:w="4358" w:type="dxa"/>
          </w:tcPr>
          <w:p w14:paraId="5BB8E59B" w14:textId="77777777" w:rsidR="00D135E7" w:rsidRPr="00343FE8" w:rsidRDefault="00D135E7" w:rsidP="00C60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5E7" w:rsidRPr="00343FE8" w14:paraId="59B35DA3" w14:textId="77777777" w:rsidTr="00C60256">
        <w:tc>
          <w:tcPr>
            <w:tcW w:w="4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55964" w14:textId="2FA4C5CB" w:rsidR="00D135E7" w:rsidRPr="00051ED5" w:rsidRDefault="00D135E7" w:rsidP="00C602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1ED5">
              <w:rPr>
                <w:rFonts w:asciiTheme="minorHAnsi" w:hAnsiTheme="minorHAnsi" w:cstheme="minorHAnsi"/>
                <w:sz w:val="24"/>
                <w:szCs w:val="24"/>
              </w:rPr>
              <w:t>URBROJ: 2109-5-01-25-</w:t>
            </w:r>
          </w:p>
        </w:tc>
        <w:tc>
          <w:tcPr>
            <w:tcW w:w="4358" w:type="dxa"/>
          </w:tcPr>
          <w:p w14:paraId="2C732DDE" w14:textId="77777777" w:rsidR="00D135E7" w:rsidRPr="00343FE8" w:rsidRDefault="00D135E7" w:rsidP="00C60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5E7" w:rsidRPr="00343FE8" w14:paraId="32372317" w14:textId="77777777" w:rsidTr="00C60256">
        <w:tc>
          <w:tcPr>
            <w:tcW w:w="4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C14B3" w14:textId="431A1982" w:rsidR="00D135E7" w:rsidRPr="00051ED5" w:rsidRDefault="00D135E7" w:rsidP="00C602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1ED5">
              <w:rPr>
                <w:rFonts w:asciiTheme="minorHAnsi" w:hAnsiTheme="minorHAnsi" w:cstheme="minorHAnsi"/>
                <w:sz w:val="24"/>
                <w:szCs w:val="24"/>
              </w:rPr>
              <w:t xml:space="preserve">Donja Dubrava, </w:t>
            </w:r>
          </w:p>
        </w:tc>
        <w:tc>
          <w:tcPr>
            <w:tcW w:w="4358" w:type="dxa"/>
          </w:tcPr>
          <w:p w14:paraId="3D52F2BD" w14:textId="77777777" w:rsidR="00D135E7" w:rsidRPr="00343FE8" w:rsidRDefault="00D135E7" w:rsidP="00C60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D088BE" w14:textId="77777777" w:rsidR="00D135E7" w:rsidRDefault="00D135E7" w:rsidP="005B5BE5">
      <w:pPr>
        <w:jc w:val="both"/>
      </w:pPr>
    </w:p>
    <w:p w14:paraId="793CB962" w14:textId="17959061" w:rsidR="007502F0" w:rsidRDefault="005B5BE5" w:rsidP="00D135E7">
      <w:pPr>
        <w:ind w:firstLine="708"/>
        <w:jc w:val="both"/>
      </w:pPr>
      <w:r w:rsidRPr="005B5BE5">
        <w:t>Na temelju članka 48. Zakona o lokalnoj i područnoj (regionalnoj) samoupravi („Narodne novine” broj: 33/01, 60/01, 129/05, 109/07, 125/08, 36/09, 150/11, 144/12, 19/13, 123/17, 98/19, 144/20), članka 32. Zakona o udrugama („Narodne novine” broj: 74/14, 70/17, 98/19, 151/22), članka 10. Uredbe o kriterijima, mjerilima i postupcima financiranja i ugovaranja programa i projekata od interesa za opće dobro koje  provode udruge („Narodne novine” broj 26/15, 37/21) i članka 45. Statuta Općine Donja Dubrava („Službeni glasnik Međimurske županije“ broj: 9/18,4/20 i 4/21) općinski načelnik donosi</w:t>
      </w:r>
    </w:p>
    <w:p w14:paraId="29A0DA9E" w14:textId="77777777" w:rsidR="007502F0" w:rsidRPr="005B5BE5" w:rsidRDefault="007502F0" w:rsidP="005B5BE5">
      <w:pPr>
        <w:jc w:val="center"/>
        <w:rPr>
          <w:b/>
          <w:bCs/>
        </w:rPr>
      </w:pPr>
      <w:r w:rsidRPr="005B5BE5">
        <w:rPr>
          <w:b/>
          <w:bCs/>
        </w:rPr>
        <w:t>PRAVILNIK</w:t>
      </w:r>
    </w:p>
    <w:p w14:paraId="7460E75B" w14:textId="77777777" w:rsidR="007502F0" w:rsidRPr="005B5BE5" w:rsidRDefault="007502F0" w:rsidP="00D135E7">
      <w:pPr>
        <w:jc w:val="center"/>
        <w:rPr>
          <w:b/>
          <w:bCs/>
        </w:rPr>
      </w:pPr>
      <w:r w:rsidRPr="005B5BE5">
        <w:rPr>
          <w:b/>
          <w:bCs/>
        </w:rPr>
        <w:t>o financiranju programa i projekata udruga</w:t>
      </w:r>
    </w:p>
    <w:p w14:paraId="449871F0" w14:textId="77777777" w:rsidR="007502F0" w:rsidRPr="005B5BE5" w:rsidRDefault="007502F0" w:rsidP="00D135E7">
      <w:pPr>
        <w:jc w:val="center"/>
        <w:rPr>
          <w:b/>
          <w:bCs/>
        </w:rPr>
      </w:pPr>
      <w:r w:rsidRPr="005B5BE5">
        <w:rPr>
          <w:b/>
          <w:bCs/>
        </w:rPr>
        <w:t>koji su od interesa za Općinu Donja Dubrava</w:t>
      </w:r>
    </w:p>
    <w:p w14:paraId="2757E2F9" w14:textId="77777777" w:rsidR="007502F0" w:rsidRDefault="007502F0" w:rsidP="00D135E7">
      <w:pPr>
        <w:jc w:val="center"/>
      </w:pPr>
    </w:p>
    <w:p w14:paraId="71AB3BAD" w14:textId="77777777" w:rsidR="007502F0" w:rsidRPr="005B5BE5" w:rsidRDefault="007502F0" w:rsidP="007502F0">
      <w:pPr>
        <w:rPr>
          <w:b/>
          <w:bCs/>
        </w:rPr>
      </w:pPr>
      <w:r w:rsidRPr="005B5BE5">
        <w:rPr>
          <w:b/>
          <w:bCs/>
        </w:rPr>
        <w:t>I. OPĆE ODREDBE</w:t>
      </w:r>
    </w:p>
    <w:p w14:paraId="511D5827" w14:textId="77777777" w:rsidR="007502F0" w:rsidRDefault="007502F0" w:rsidP="005B5BE5">
      <w:pPr>
        <w:jc w:val="center"/>
      </w:pPr>
      <w:r>
        <w:t>Članak 1.</w:t>
      </w:r>
    </w:p>
    <w:p w14:paraId="3B3FC9A3" w14:textId="77777777" w:rsidR="007502F0" w:rsidRDefault="007502F0" w:rsidP="00760CDB">
      <w:pPr>
        <w:jc w:val="both"/>
      </w:pPr>
      <w:r>
        <w:t>Ovim Pravilnikom utvrđuju se kriteriji, mjerila i postupci za dodjelu i korištenje te izvještavanje i nadzor trošenja sredstava proračuna Općine Donja Dubrava udrugama čije aktivnosti doprinose zadovoljenju javnih potreba i ispunjavanju ciljeva i prioriteta definiranih strateškim i planskim dokumentima Općine Donja Dubrava (u daljnjem tekstu: Općina).</w:t>
      </w:r>
    </w:p>
    <w:p w14:paraId="141C0112" w14:textId="77777777" w:rsidR="007502F0" w:rsidRDefault="007502F0" w:rsidP="00760CDB">
      <w:pPr>
        <w:jc w:val="both"/>
      </w:pPr>
      <w:r>
        <w:t>Odredbe ovog Pravilnika primjenjuju se i na druge organizacije civilnog društva kada su, sukladno uvjetima natječaja, prihvatljivi prijavitelji ili partneri.</w:t>
      </w:r>
    </w:p>
    <w:p w14:paraId="700470CB" w14:textId="77777777" w:rsidR="007502F0" w:rsidRDefault="007502F0" w:rsidP="00760CDB">
      <w:pPr>
        <w:jc w:val="both"/>
      </w:pPr>
      <w:r>
        <w:t>Iznosi financiranja programa i projekata udruga određuju se sukladno proračunu Općine i planiranim sredstvima.</w:t>
      </w:r>
    </w:p>
    <w:p w14:paraId="614EBC5A" w14:textId="3D5F9277" w:rsidR="007502F0" w:rsidRDefault="007502F0" w:rsidP="00760CDB">
      <w:pPr>
        <w:jc w:val="both"/>
      </w:pPr>
      <w:r>
        <w:t>Ovaj Pravilnik ne primjenjuje se na financiranje ustanova i pravnih osoba čiji je osnivač Općina, kao ni na udruge koje se financiraju izravno iz proračuna Općine.</w:t>
      </w:r>
    </w:p>
    <w:p w14:paraId="2C55A26E" w14:textId="1682C489" w:rsidR="007502F0" w:rsidRDefault="007502F0" w:rsidP="005B5BE5">
      <w:pPr>
        <w:jc w:val="center"/>
      </w:pPr>
      <w:r>
        <w:t>Članak 2.</w:t>
      </w:r>
    </w:p>
    <w:p w14:paraId="6C451400" w14:textId="77777777" w:rsidR="007502F0" w:rsidRDefault="007502F0" w:rsidP="007502F0">
      <w:r>
        <w:t>Financijska sredstva dodjeljuju se za:</w:t>
      </w:r>
    </w:p>
    <w:p w14:paraId="4758F878" w14:textId="77777777" w:rsidR="007502F0" w:rsidRDefault="007502F0" w:rsidP="005B5BE5">
      <w:pPr>
        <w:pStyle w:val="Odlomakpopisa"/>
        <w:numPr>
          <w:ilvl w:val="0"/>
          <w:numId w:val="7"/>
        </w:numPr>
      </w:pPr>
      <w:r>
        <w:t>provedbu programa i projekata od interesa za Općinu</w:t>
      </w:r>
    </w:p>
    <w:p w14:paraId="3B40F740" w14:textId="77777777" w:rsidR="007502F0" w:rsidRDefault="007502F0" w:rsidP="005B5BE5">
      <w:pPr>
        <w:pStyle w:val="Odlomakpopisa"/>
        <w:numPr>
          <w:ilvl w:val="0"/>
          <w:numId w:val="7"/>
        </w:numPr>
      </w:pPr>
      <w:r>
        <w:lastRenderedPageBreak/>
        <w:t>obavljanje javnih ovlasti</w:t>
      </w:r>
    </w:p>
    <w:p w14:paraId="465A1C0E" w14:textId="77777777" w:rsidR="007502F0" w:rsidRDefault="007502F0" w:rsidP="005B5BE5">
      <w:pPr>
        <w:pStyle w:val="Odlomakpopisa"/>
        <w:numPr>
          <w:ilvl w:val="0"/>
          <w:numId w:val="7"/>
        </w:numPr>
      </w:pPr>
      <w:r>
        <w:t>pružanje socijalnih usluga</w:t>
      </w:r>
    </w:p>
    <w:p w14:paraId="09F31BB5" w14:textId="77777777" w:rsidR="007502F0" w:rsidRDefault="007502F0" w:rsidP="005B5BE5">
      <w:pPr>
        <w:pStyle w:val="Odlomakpopisa"/>
        <w:numPr>
          <w:ilvl w:val="0"/>
          <w:numId w:val="7"/>
        </w:numPr>
      </w:pPr>
      <w:r>
        <w:t>sufinanciranje EU i drugih projekata</w:t>
      </w:r>
    </w:p>
    <w:p w14:paraId="4E7AA154" w14:textId="77777777" w:rsidR="007502F0" w:rsidRDefault="007502F0" w:rsidP="005B5BE5">
      <w:pPr>
        <w:pStyle w:val="Odlomakpopisa"/>
        <w:numPr>
          <w:ilvl w:val="0"/>
          <w:numId w:val="7"/>
        </w:numPr>
      </w:pPr>
      <w:r>
        <w:t>institucionalnu podršku udrugama</w:t>
      </w:r>
    </w:p>
    <w:p w14:paraId="518C04A8" w14:textId="77777777" w:rsidR="007502F0" w:rsidRDefault="007502F0" w:rsidP="005B5BE5">
      <w:pPr>
        <w:pStyle w:val="Odlomakpopisa"/>
        <w:numPr>
          <w:ilvl w:val="0"/>
          <w:numId w:val="7"/>
        </w:numPr>
      </w:pPr>
      <w:r>
        <w:t>programe zapošljavanja</w:t>
      </w:r>
    </w:p>
    <w:p w14:paraId="039B8584" w14:textId="77777777" w:rsidR="007502F0" w:rsidRDefault="007502F0" w:rsidP="005B5BE5">
      <w:pPr>
        <w:pStyle w:val="Odlomakpopisa"/>
        <w:numPr>
          <w:ilvl w:val="0"/>
          <w:numId w:val="7"/>
        </w:numPr>
      </w:pPr>
      <w:r>
        <w:t>donacije i sponzorstva</w:t>
      </w:r>
    </w:p>
    <w:p w14:paraId="005DBC53" w14:textId="77777777" w:rsidR="007502F0" w:rsidRDefault="007502F0" w:rsidP="005B5BE5">
      <w:pPr>
        <w:pStyle w:val="Odlomakpopisa"/>
        <w:numPr>
          <w:ilvl w:val="0"/>
          <w:numId w:val="7"/>
        </w:numPr>
      </w:pPr>
      <w:r>
        <w:t>druge oblike financiranja u skladu s proračunom</w:t>
      </w:r>
    </w:p>
    <w:p w14:paraId="270E6571" w14:textId="77777777" w:rsidR="007502F0" w:rsidRDefault="007502F0" w:rsidP="005B5BE5">
      <w:pPr>
        <w:jc w:val="center"/>
      </w:pPr>
      <w:r>
        <w:t>Članak 3.</w:t>
      </w:r>
    </w:p>
    <w:p w14:paraId="014ADC8B" w14:textId="77777777" w:rsidR="007502F0" w:rsidRDefault="007502F0" w:rsidP="005B5BE5">
      <w:pPr>
        <w:jc w:val="both"/>
      </w:pPr>
      <w:r>
        <w:t>Programi i projekti od interesa za opće dobro su aktivnosti koje doprinose razvoju lokalne zajednice, poboljšanju kvalitete života građana te ostvarivanju javnih potreba.</w:t>
      </w:r>
    </w:p>
    <w:p w14:paraId="51509A1A" w14:textId="368A3FBE" w:rsidR="007502F0" w:rsidRDefault="007502F0" w:rsidP="005B5BE5">
      <w:pPr>
        <w:jc w:val="both"/>
      </w:pPr>
      <w:r>
        <w:t>To uključuje aktivnosti u području: ljudskih prava, socijalne skrbi, sporta, kulture, obrazovanja, zdravstva, mladih, zaštite okoliša, volonterstva, demokratske kulture i drugih društveno korisnih djelatnosti.</w:t>
      </w:r>
    </w:p>
    <w:p w14:paraId="1C34BD33" w14:textId="77777777" w:rsidR="007502F0" w:rsidRPr="005B5BE5" w:rsidRDefault="007502F0" w:rsidP="007502F0">
      <w:pPr>
        <w:rPr>
          <w:b/>
          <w:bCs/>
        </w:rPr>
      </w:pPr>
      <w:r w:rsidRPr="005B5BE5">
        <w:rPr>
          <w:b/>
          <w:bCs/>
        </w:rPr>
        <w:t>II. PREDUVJETI ZA FINANCIRANJE</w:t>
      </w:r>
    </w:p>
    <w:p w14:paraId="2E4B1AA1" w14:textId="77777777" w:rsidR="007502F0" w:rsidRDefault="007502F0" w:rsidP="005B5BE5">
      <w:pPr>
        <w:jc w:val="center"/>
      </w:pPr>
      <w:r>
        <w:t>Članak 4.</w:t>
      </w:r>
    </w:p>
    <w:p w14:paraId="25468A45" w14:textId="77777777" w:rsidR="007502F0" w:rsidRDefault="007502F0" w:rsidP="005B5BE5">
      <w:pPr>
        <w:jc w:val="both"/>
      </w:pPr>
      <w:r>
        <w:t>Prioritete financiranja utvrđuju nadležna tijela Općine u postupku donošenja proračuna, sukladno strateškim dokumentima Općine.</w:t>
      </w:r>
    </w:p>
    <w:p w14:paraId="2C773FB6" w14:textId="77777777" w:rsidR="007502F0" w:rsidRDefault="007502F0" w:rsidP="007502F0">
      <w:r>
        <w:t>Općina financijska sredstva dodjeljuje kroz:</w:t>
      </w:r>
    </w:p>
    <w:p w14:paraId="6134A62A" w14:textId="77777777" w:rsidR="007502F0" w:rsidRDefault="007502F0" w:rsidP="005B5BE5">
      <w:pPr>
        <w:pStyle w:val="Odlomakpopisa"/>
        <w:numPr>
          <w:ilvl w:val="0"/>
          <w:numId w:val="8"/>
        </w:numPr>
      </w:pPr>
      <w:r>
        <w:t>institucionalne potpore</w:t>
      </w:r>
    </w:p>
    <w:p w14:paraId="3BD79544" w14:textId="77777777" w:rsidR="007502F0" w:rsidRDefault="007502F0" w:rsidP="005B5BE5">
      <w:pPr>
        <w:pStyle w:val="Odlomakpopisa"/>
        <w:numPr>
          <w:ilvl w:val="0"/>
          <w:numId w:val="8"/>
        </w:numPr>
      </w:pPr>
      <w:r>
        <w:t>programske potpore</w:t>
      </w:r>
    </w:p>
    <w:p w14:paraId="58861CC8" w14:textId="77777777" w:rsidR="007502F0" w:rsidRDefault="007502F0" w:rsidP="005B5BE5">
      <w:pPr>
        <w:pStyle w:val="Odlomakpopisa"/>
        <w:numPr>
          <w:ilvl w:val="0"/>
          <w:numId w:val="8"/>
        </w:numPr>
      </w:pPr>
      <w:r>
        <w:t>projektne potpore</w:t>
      </w:r>
    </w:p>
    <w:p w14:paraId="2C0AFEA6" w14:textId="77777777" w:rsidR="007502F0" w:rsidRDefault="007502F0" w:rsidP="005B5BE5">
      <w:pPr>
        <w:pStyle w:val="Odlomakpopisa"/>
        <w:numPr>
          <w:ilvl w:val="0"/>
          <w:numId w:val="8"/>
        </w:numPr>
      </w:pPr>
      <w:r>
        <w:t>potpore manifestacijama</w:t>
      </w:r>
    </w:p>
    <w:p w14:paraId="3CD7DF8D" w14:textId="77777777" w:rsidR="007502F0" w:rsidRDefault="007502F0" w:rsidP="005B5BE5">
      <w:pPr>
        <w:pStyle w:val="Odlomakpopisa"/>
        <w:numPr>
          <w:ilvl w:val="0"/>
          <w:numId w:val="8"/>
        </w:numPr>
      </w:pPr>
      <w:r>
        <w:t>partnerske potpore</w:t>
      </w:r>
    </w:p>
    <w:p w14:paraId="40A7F55F" w14:textId="77777777" w:rsidR="007502F0" w:rsidRDefault="007502F0" w:rsidP="005B5BE5">
      <w:pPr>
        <w:pStyle w:val="Odlomakpopisa"/>
        <w:numPr>
          <w:ilvl w:val="0"/>
          <w:numId w:val="8"/>
        </w:numPr>
      </w:pPr>
      <w:r>
        <w:t>sufinanciranje projekata iz drugih izvora</w:t>
      </w:r>
    </w:p>
    <w:p w14:paraId="067D0C7D" w14:textId="77777777" w:rsidR="007502F0" w:rsidRDefault="007502F0" w:rsidP="005B5BE5">
      <w:pPr>
        <w:pStyle w:val="Odlomakpopisa"/>
        <w:numPr>
          <w:ilvl w:val="0"/>
          <w:numId w:val="8"/>
        </w:numPr>
      </w:pPr>
      <w:r>
        <w:t>nefinancijske potpore</w:t>
      </w:r>
    </w:p>
    <w:p w14:paraId="0654DC20" w14:textId="77777777" w:rsidR="007502F0" w:rsidRDefault="007502F0" w:rsidP="00736F20">
      <w:pPr>
        <w:jc w:val="center"/>
      </w:pPr>
      <w:r>
        <w:t>Članak 5.</w:t>
      </w:r>
    </w:p>
    <w:p w14:paraId="07FF98AD" w14:textId="6F844C82" w:rsidR="007502F0" w:rsidRDefault="007502F0" w:rsidP="007502F0">
      <w:r>
        <w:t>Za provedbu ovog Pravilnika nadležan je Jedinstveni upravni odjel Općine Donja Dubrava.</w:t>
      </w:r>
    </w:p>
    <w:p w14:paraId="7390D15A" w14:textId="77777777" w:rsidR="007502F0" w:rsidRDefault="007502F0" w:rsidP="00736F20">
      <w:pPr>
        <w:jc w:val="center"/>
      </w:pPr>
      <w:r>
        <w:t>Članak 6.</w:t>
      </w:r>
    </w:p>
    <w:p w14:paraId="779C3548" w14:textId="77777777" w:rsidR="007502F0" w:rsidRDefault="007502F0" w:rsidP="007502F0">
      <w:r>
        <w:t>Jedinstveni upravni odjel izrađuje obrasce natječajne dokumentacije sukladno Uredbi i ovom Pravilniku.</w:t>
      </w:r>
    </w:p>
    <w:p w14:paraId="42567C09" w14:textId="77777777" w:rsidR="007502F0" w:rsidRDefault="007502F0" w:rsidP="007502F0">
      <w:r>
        <w:t>Obrasci se odnose na:</w:t>
      </w:r>
    </w:p>
    <w:p w14:paraId="7BF1A15A" w14:textId="77777777" w:rsidR="007502F0" w:rsidRDefault="007502F0" w:rsidP="00736F20">
      <w:pPr>
        <w:pStyle w:val="Odlomakpopisa"/>
        <w:numPr>
          <w:ilvl w:val="0"/>
          <w:numId w:val="9"/>
        </w:numPr>
      </w:pPr>
      <w:r>
        <w:t>jednokratne akcije i događanja</w:t>
      </w:r>
    </w:p>
    <w:p w14:paraId="7FC7FA45" w14:textId="77777777" w:rsidR="007502F0" w:rsidRDefault="007502F0" w:rsidP="00736F20">
      <w:pPr>
        <w:pStyle w:val="Odlomakpopisa"/>
        <w:numPr>
          <w:ilvl w:val="0"/>
          <w:numId w:val="9"/>
        </w:numPr>
      </w:pPr>
      <w:r>
        <w:t>edukacije, radionice i treninge</w:t>
      </w:r>
    </w:p>
    <w:p w14:paraId="35D91D95" w14:textId="77777777" w:rsidR="007502F0" w:rsidRDefault="007502F0" w:rsidP="00736F20">
      <w:pPr>
        <w:pStyle w:val="Odlomakpopisa"/>
        <w:numPr>
          <w:ilvl w:val="0"/>
          <w:numId w:val="9"/>
        </w:numPr>
      </w:pPr>
      <w:r>
        <w:t>sudjelovanja na natjecanjima i konferencijama</w:t>
      </w:r>
    </w:p>
    <w:p w14:paraId="6550A1FC" w14:textId="77777777" w:rsidR="007502F0" w:rsidRDefault="007502F0" w:rsidP="00736F20">
      <w:pPr>
        <w:pStyle w:val="Odlomakpopisa"/>
        <w:numPr>
          <w:ilvl w:val="0"/>
          <w:numId w:val="9"/>
        </w:numPr>
      </w:pPr>
      <w:r>
        <w:t>aktivnosti informiranja i promocije</w:t>
      </w:r>
    </w:p>
    <w:p w14:paraId="374D7C35" w14:textId="77777777" w:rsidR="007502F0" w:rsidRDefault="007502F0" w:rsidP="007502F0">
      <w:r>
        <w:lastRenderedPageBreak/>
        <w:t>Obrasci se objavljuju i čine dostupnima udrugama prilikom objave natječaja.</w:t>
      </w:r>
    </w:p>
    <w:p w14:paraId="2BEBE7D9" w14:textId="77777777" w:rsidR="007502F0" w:rsidRDefault="007502F0" w:rsidP="007502F0">
      <w:r>
        <w:t>Zadaće Jedinstvenog upravnog odjela su:</w:t>
      </w:r>
    </w:p>
    <w:p w14:paraId="35843B38" w14:textId="77777777" w:rsidR="007502F0" w:rsidRDefault="007502F0" w:rsidP="00736F20">
      <w:pPr>
        <w:pStyle w:val="Odlomakpopisa"/>
        <w:numPr>
          <w:ilvl w:val="0"/>
          <w:numId w:val="10"/>
        </w:numPr>
      </w:pPr>
      <w:r>
        <w:t>predlaganje programskih područja natječaja</w:t>
      </w:r>
    </w:p>
    <w:p w14:paraId="2CE09548" w14:textId="77777777" w:rsidR="007502F0" w:rsidRDefault="007502F0" w:rsidP="00736F20">
      <w:pPr>
        <w:pStyle w:val="Odlomakpopisa"/>
        <w:numPr>
          <w:ilvl w:val="0"/>
          <w:numId w:val="10"/>
        </w:numPr>
      </w:pPr>
      <w:r>
        <w:t>predlaganje kriterija i uvjeta natječaja</w:t>
      </w:r>
    </w:p>
    <w:p w14:paraId="3ECBBF00" w14:textId="77777777" w:rsidR="007502F0" w:rsidRDefault="007502F0" w:rsidP="00736F20">
      <w:pPr>
        <w:pStyle w:val="Odlomakpopisa"/>
        <w:numPr>
          <w:ilvl w:val="0"/>
          <w:numId w:val="10"/>
        </w:numPr>
      </w:pPr>
      <w:r>
        <w:t>priprema natječajne dokumentacije</w:t>
      </w:r>
    </w:p>
    <w:p w14:paraId="296B46A8" w14:textId="77777777" w:rsidR="007502F0" w:rsidRDefault="007502F0" w:rsidP="00736F20">
      <w:pPr>
        <w:pStyle w:val="Odlomakpopisa"/>
        <w:numPr>
          <w:ilvl w:val="0"/>
          <w:numId w:val="10"/>
        </w:numPr>
      </w:pPr>
      <w:r>
        <w:t>objava i provedba natječaja</w:t>
      </w:r>
    </w:p>
    <w:p w14:paraId="138264D7" w14:textId="77777777" w:rsidR="007502F0" w:rsidRDefault="007502F0" w:rsidP="00736F20">
      <w:pPr>
        <w:pStyle w:val="Odlomakpopisa"/>
        <w:numPr>
          <w:ilvl w:val="0"/>
          <w:numId w:val="10"/>
        </w:numPr>
      </w:pPr>
      <w:r>
        <w:t>administrativna i tehnička podrška Povjerenstvu za provedbu natječaja</w:t>
      </w:r>
    </w:p>
    <w:p w14:paraId="0C633C5D" w14:textId="77777777" w:rsidR="007502F0" w:rsidRDefault="007502F0" w:rsidP="00736F20">
      <w:pPr>
        <w:pStyle w:val="Odlomakpopisa"/>
        <w:numPr>
          <w:ilvl w:val="0"/>
          <w:numId w:val="10"/>
        </w:numPr>
      </w:pPr>
      <w:r>
        <w:t>praćenje provedbe projekata</w:t>
      </w:r>
    </w:p>
    <w:p w14:paraId="560F6E5C" w14:textId="77777777" w:rsidR="007502F0" w:rsidRDefault="007502F0" w:rsidP="00736F20">
      <w:pPr>
        <w:pStyle w:val="Odlomakpopisa"/>
        <w:numPr>
          <w:ilvl w:val="0"/>
          <w:numId w:val="10"/>
        </w:numPr>
      </w:pPr>
      <w:r>
        <w:t>izrada izvješća o rezultatima natječaja</w:t>
      </w:r>
    </w:p>
    <w:p w14:paraId="2909B091" w14:textId="77777777" w:rsidR="007502F0" w:rsidRDefault="007502F0" w:rsidP="00736F20">
      <w:pPr>
        <w:pStyle w:val="Odlomakpopisa"/>
        <w:numPr>
          <w:ilvl w:val="0"/>
          <w:numId w:val="10"/>
        </w:numPr>
      </w:pPr>
      <w:r>
        <w:t>kontrola namjenskog trošenja sredstava</w:t>
      </w:r>
    </w:p>
    <w:p w14:paraId="73C768CA" w14:textId="77777777" w:rsidR="007502F0" w:rsidRDefault="007502F0" w:rsidP="007502F0">
      <w:r>
        <w:t>Povjerenstvo za provedbu natječaja</w:t>
      </w:r>
    </w:p>
    <w:p w14:paraId="1B0800F9" w14:textId="77777777" w:rsidR="007502F0" w:rsidRDefault="007502F0" w:rsidP="00736F20">
      <w:pPr>
        <w:jc w:val="both"/>
      </w:pPr>
      <w:r>
        <w:t>Povjerenstvo za provedbu natječaja imenuje općinski načelnik i sastoji se od najmanje tri člana.</w:t>
      </w:r>
    </w:p>
    <w:p w14:paraId="0A9153F0" w14:textId="77777777" w:rsidR="007502F0" w:rsidRDefault="007502F0" w:rsidP="00736F20">
      <w:pPr>
        <w:jc w:val="both"/>
      </w:pPr>
      <w:r>
        <w:t>Članovi Povjerenstva moraju potpisati izjavu o nepristranosti, povjerljivosti i nepostojanju sukoba interesa.</w:t>
      </w:r>
    </w:p>
    <w:p w14:paraId="3A907FFD" w14:textId="77777777" w:rsidR="007502F0" w:rsidRDefault="007502F0" w:rsidP="007502F0">
      <w:r>
        <w:t>Zadaće Povjerenstva:</w:t>
      </w:r>
    </w:p>
    <w:p w14:paraId="6DF45A3E" w14:textId="77777777" w:rsidR="007502F0" w:rsidRDefault="007502F0" w:rsidP="00736F20">
      <w:pPr>
        <w:pStyle w:val="Odlomakpopisa"/>
        <w:numPr>
          <w:ilvl w:val="0"/>
          <w:numId w:val="11"/>
        </w:numPr>
      </w:pPr>
      <w:r>
        <w:t>provjera formalnih uvjeta prijava</w:t>
      </w:r>
    </w:p>
    <w:p w14:paraId="5236E13A" w14:textId="77777777" w:rsidR="007502F0" w:rsidRDefault="007502F0" w:rsidP="00736F20">
      <w:pPr>
        <w:pStyle w:val="Odlomakpopisa"/>
        <w:numPr>
          <w:ilvl w:val="0"/>
          <w:numId w:val="11"/>
        </w:numPr>
      </w:pPr>
      <w:r>
        <w:t>ocjenjivanje programa i projekata</w:t>
      </w:r>
    </w:p>
    <w:p w14:paraId="1E6B4CB5" w14:textId="77777777" w:rsidR="007502F0" w:rsidRDefault="007502F0" w:rsidP="00736F20">
      <w:pPr>
        <w:pStyle w:val="Odlomakpopisa"/>
        <w:numPr>
          <w:ilvl w:val="0"/>
          <w:numId w:val="11"/>
        </w:numPr>
      </w:pPr>
      <w:r>
        <w:t>izrada zapisnika o ocjenjivanju</w:t>
      </w:r>
    </w:p>
    <w:p w14:paraId="156A7F0B" w14:textId="77777777" w:rsidR="007502F0" w:rsidRDefault="007502F0" w:rsidP="00736F20">
      <w:pPr>
        <w:pStyle w:val="Odlomakpopisa"/>
        <w:numPr>
          <w:ilvl w:val="0"/>
          <w:numId w:val="11"/>
        </w:numPr>
      </w:pPr>
      <w:r>
        <w:t>izrada prijedloga odluke o financiranju</w:t>
      </w:r>
    </w:p>
    <w:p w14:paraId="319880D2" w14:textId="77777777" w:rsidR="007502F0" w:rsidRDefault="007502F0" w:rsidP="00736F20">
      <w:pPr>
        <w:pStyle w:val="Odlomakpopisa"/>
        <w:numPr>
          <w:ilvl w:val="0"/>
          <w:numId w:val="11"/>
        </w:numPr>
      </w:pPr>
      <w:r>
        <w:t>dostava prijedloga općinskom načelniku</w:t>
      </w:r>
    </w:p>
    <w:p w14:paraId="4292B821" w14:textId="77777777" w:rsidR="007502F0" w:rsidRDefault="007502F0" w:rsidP="00736F20">
      <w:pPr>
        <w:jc w:val="center"/>
      </w:pPr>
      <w:r>
        <w:t>Članak 7.</w:t>
      </w:r>
    </w:p>
    <w:p w14:paraId="1BF767E3" w14:textId="2916C5BE" w:rsidR="007502F0" w:rsidRDefault="007502F0" w:rsidP="00736F20">
      <w:pPr>
        <w:jc w:val="both"/>
      </w:pPr>
      <w:r>
        <w:t>Općina utvrđuje financijski okvir natječaja koji uključuje ukupna sredstva, raspodjelu po područjima te broj projekata koji će se financirati.</w:t>
      </w:r>
    </w:p>
    <w:p w14:paraId="7D5935AB" w14:textId="77777777" w:rsidR="007502F0" w:rsidRDefault="007502F0" w:rsidP="00736F20">
      <w:pPr>
        <w:jc w:val="center"/>
      </w:pPr>
      <w:r>
        <w:t>Članak 8.</w:t>
      </w:r>
    </w:p>
    <w:p w14:paraId="3D608500" w14:textId="69ACCDFB" w:rsidR="007502F0" w:rsidRDefault="007502F0" w:rsidP="007502F0">
      <w:r>
        <w:t>Općina osigurava organizacijske i kadrovske kapacitete za provedbu natječaja.</w:t>
      </w:r>
    </w:p>
    <w:p w14:paraId="3ADB1EB4" w14:textId="77777777" w:rsidR="007502F0" w:rsidRDefault="007502F0" w:rsidP="00736F20">
      <w:pPr>
        <w:jc w:val="center"/>
      </w:pPr>
      <w:r>
        <w:t>Članak 9.</w:t>
      </w:r>
    </w:p>
    <w:p w14:paraId="3B63E865" w14:textId="77777777" w:rsidR="007502F0" w:rsidRDefault="007502F0" w:rsidP="007502F0">
      <w:r>
        <w:t>Općina može uspostaviti informacijski sustav za praćenje financiranja udruga.</w:t>
      </w:r>
    </w:p>
    <w:p w14:paraId="18169674" w14:textId="77777777" w:rsidR="007502F0" w:rsidRDefault="007502F0" w:rsidP="00736F20">
      <w:pPr>
        <w:jc w:val="center"/>
      </w:pPr>
      <w:r>
        <w:t>Članak 10.</w:t>
      </w:r>
    </w:p>
    <w:p w14:paraId="22AE430C" w14:textId="25670CB9" w:rsidR="007502F0" w:rsidRDefault="007502F0" w:rsidP="007502F0">
      <w:r>
        <w:t>Općina primjenjuje standarde planiranja, provedbe, praćenja i izvještavanja sukladno važećim propisima.</w:t>
      </w:r>
    </w:p>
    <w:p w14:paraId="124EF51C" w14:textId="77777777" w:rsidR="007502F0" w:rsidRPr="00736F20" w:rsidRDefault="007502F0" w:rsidP="007502F0">
      <w:pPr>
        <w:rPr>
          <w:b/>
          <w:bCs/>
        </w:rPr>
      </w:pPr>
      <w:r w:rsidRPr="00736F20">
        <w:rPr>
          <w:b/>
          <w:bCs/>
        </w:rPr>
        <w:t>III. MJERILA ZA FINANCIRANJE</w:t>
      </w:r>
    </w:p>
    <w:p w14:paraId="7A1DED2A" w14:textId="77777777" w:rsidR="007502F0" w:rsidRDefault="007502F0" w:rsidP="00736F20">
      <w:pPr>
        <w:jc w:val="center"/>
      </w:pPr>
      <w:r>
        <w:t>Članak 11.</w:t>
      </w:r>
    </w:p>
    <w:p w14:paraId="185F2FC6" w14:textId="77777777" w:rsidR="007502F0" w:rsidRDefault="007502F0" w:rsidP="007502F0">
      <w:r>
        <w:t>Sredstva se mogu dodijeliti udrugama koje:</w:t>
      </w:r>
    </w:p>
    <w:p w14:paraId="413A0137" w14:textId="77777777" w:rsidR="007502F0" w:rsidRDefault="007502F0" w:rsidP="00736F20">
      <w:pPr>
        <w:pStyle w:val="Odlomakpopisa"/>
        <w:numPr>
          <w:ilvl w:val="0"/>
          <w:numId w:val="12"/>
        </w:numPr>
      </w:pPr>
      <w:r>
        <w:t>su upisane u Registar udruga</w:t>
      </w:r>
    </w:p>
    <w:p w14:paraId="694D71BF" w14:textId="77777777" w:rsidR="007502F0" w:rsidRDefault="007502F0" w:rsidP="00736F20">
      <w:pPr>
        <w:pStyle w:val="Odlomakpopisa"/>
        <w:numPr>
          <w:ilvl w:val="0"/>
          <w:numId w:val="12"/>
        </w:numPr>
      </w:pPr>
      <w:r>
        <w:lastRenderedPageBreak/>
        <w:t>su upisane u Registar neprofitnih organizacija</w:t>
      </w:r>
    </w:p>
    <w:p w14:paraId="5B119343" w14:textId="77777777" w:rsidR="007502F0" w:rsidRDefault="007502F0" w:rsidP="00736F20">
      <w:pPr>
        <w:pStyle w:val="Odlomakpopisa"/>
        <w:numPr>
          <w:ilvl w:val="0"/>
          <w:numId w:val="12"/>
        </w:numPr>
      </w:pPr>
      <w:r>
        <w:t>imaju usklađen statut</w:t>
      </w:r>
    </w:p>
    <w:p w14:paraId="4C4B5A3D" w14:textId="77777777" w:rsidR="007502F0" w:rsidRDefault="007502F0" w:rsidP="00736F20">
      <w:pPr>
        <w:pStyle w:val="Odlomakpopisa"/>
        <w:numPr>
          <w:ilvl w:val="0"/>
          <w:numId w:val="12"/>
        </w:numPr>
      </w:pPr>
      <w:r>
        <w:t>nemaju dugovanja prema javnim davanjima</w:t>
      </w:r>
    </w:p>
    <w:p w14:paraId="01D1BB64" w14:textId="77777777" w:rsidR="007502F0" w:rsidRDefault="007502F0" w:rsidP="00736F20">
      <w:pPr>
        <w:pStyle w:val="Odlomakpopisa"/>
        <w:numPr>
          <w:ilvl w:val="0"/>
          <w:numId w:val="12"/>
        </w:numPr>
      </w:pPr>
      <w:r>
        <w:t>nemaju kaznenih postupaka protiv odgovornih osoba</w:t>
      </w:r>
    </w:p>
    <w:p w14:paraId="660EAE03" w14:textId="77777777" w:rsidR="007502F0" w:rsidRDefault="007502F0" w:rsidP="00736F20">
      <w:pPr>
        <w:pStyle w:val="Odlomakpopisa"/>
        <w:numPr>
          <w:ilvl w:val="0"/>
          <w:numId w:val="12"/>
        </w:numPr>
      </w:pPr>
      <w:r>
        <w:t>imaju odgovarajuće organizacijske kapacitete</w:t>
      </w:r>
    </w:p>
    <w:p w14:paraId="5C369C41" w14:textId="77777777" w:rsidR="007502F0" w:rsidRDefault="007502F0" w:rsidP="00736F20">
      <w:pPr>
        <w:pStyle w:val="Odlomakpopisa"/>
        <w:numPr>
          <w:ilvl w:val="0"/>
          <w:numId w:val="12"/>
        </w:numPr>
      </w:pPr>
      <w:r>
        <w:t>redovito ispunjavaju obveze izvještavanja</w:t>
      </w:r>
    </w:p>
    <w:p w14:paraId="3615616D" w14:textId="77777777" w:rsidR="007502F0" w:rsidRDefault="007502F0" w:rsidP="00736F20">
      <w:pPr>
        <w:jc w:val="center"/>
      </w:pPr>
      <w:r>
        <w:t>Članak 12.</w:t>
      </w:r>
    </w:p>
    <w:p w14:paraId="64E49B37" w14:textId="77777777" w:rsidR="007502F0" w:rsidRDefault="007502F0" w:rsidP="00736F20">
      <w:pPr>
        <w:jc w:val="both"/>
      </w:pPr>
      <w:r>
        <w:t>Natječajem se mogu propisati dodatni kriteriji, uključujući volonterski rad, umrežavanje i partnerstva.</w:t>
      </w:r>
    </w:p>
    <w:p w14:paraId="39A76FDF" w14:textId="77777777" w:rsidR="007502F0" w:rsidRDefault="007502F0" w:rsidP="00736F20">
      <w:pPr>
        <w:jc w:val="center"/>
      </w:pPr>
      <w:r>
        <w:t>Članak 13.</w:t>
      </w:r>
    </w:p>
    <w:p w14:paraId="769E8A87" w14:textId="631B4D04" w:rsidR="007502F0" w:rsidRDefault="007502F0" w:rsidP="00736F20">
      <w:pPr>
        <w:jc w:val="both"/>
      </w:pPr>
      <w:r>
        <w:t>Općina neće financirati aktivnosti koje ne ispunjavaju uvjete Pravilnika ili natječaja, niti gospodarske djelatnosti udruga.</w:t>
      </w:r>
    </w:p>
    <w:p w14:paraId="3B35626A" w14:textId="77777777" w:rsidR="007502F0" w:rsidRPr="00736F20" w:rsidRDefault="007502F0" w:rsidP="007502F0">
      <w:pPr>
        <w:rPr>
          <w:b/>
          <w:bCs/>
        </w:rPr>
      </w:pPr>
      <w:r w:rsidRPr="00736F20">
        <w:rPr>
          <w:b/>
          <w:bCs/>
        </w:rPr>
        <w:t>IV. POSTUPCI FINANCIRANJA</w:t>
      </w:r>
    </w:p>
    <w:p w14:paraId="0A0D62A4" w14:textId="77777777" w:rsidR="007502F0" w:rsidRDefault="007502F0" w:rsidP="00736F20">
      <w:pPr>
        <w:jc w:val="center"/>
      </w:pPr>
      <w:r>
        <w:t>Članak 14.</w:t>
      </w:r>
    </w:p>
    <w:p w14:paraId="6823D497" w14:textId="29666EC4" w:rsidR="007502F0" w:rsidRDefault="007502F0" w:rsidP="00736F20">
      <w:pPr>
        <w:jc w:val="both"/>
      </w:pPr>
      <w:r>
        <w:t>Donosi se godišnji plan natječaja koji predlaže Jedinstveni upravni odjel, a usvaja općinski načelnik.</w:t>
      </w:r>
    </w:p>
    <w:p w14:paraId="419F94E0" w14:textId="77777777" w:rsidR="007502F0" w:rsidRDefault="007502F0" w:rsidP="00736F20">
      <w:pPr>
        <w:jc w:val="center"/>
      </w:pPr>
      <w:r>
        <w:t>Članak 15.</w:t>
      </w:r>
    </w:p>
    <w:p w14:paraId="4E388118" w14:textId="3393CF39" w:rsidR="007502F0" w:rsidRDefault="007502F0" w:rsidP="00736F20">
      <w:pPr>
        <w:jc w:val="both"/>
      </w:pPr>
      <w:r>
        <w:t>Financiranje se provodi putem javnog natječaja koji osigurava transparentnost i jednak pristup sredstvima.</w:t>
      </w:r>
    </w:p>
    <w:p w14:paraId="68BD613D" w14:textId="77777777" w:rsidR="007502F0" w:rsidRDefault="007502F0" w:rsidP="00736F20">
      <w:pPr>
        <w:jc w:val="center"/>
      </w:pPr>
      <w:r>
        <w:t>Članak 16.</w:t>
      </w:r>
    </w:p>
    <w:p w14:paraId="193E7140" w14:textId="48819E4A" w:rsidR="007502F0" w:rsidRDefault="007502F0" w:rsidP="007502F0">
      <w:r>
        <w:t>Izravna dodjela sredstava moguća je samo u iznimnim slučajevima propisanim Uredbom.</w:t>
      </w:r>
    </w:p>
    <w:p w14:paraId="0B8B5688" w14:textId="77777777" w:rsidR="007502F0" w:rsidRDefault="007502F0" w:rsidP="00736F20">
      <w:pPr>
        <w:jc w:val="center"/>
      </w:pPr>
      <w:r>
        <w:t>Članak 17.</w:t>
      </w:r>
    </w:p>
    <w:p w14:paraId="776021A9" w14:textId="77777777" w:rsidR="007502F0" w:rsidRDefault="007502F0" w:rsidP="00736F20">
      <w:pPr>
        <w:jc w:val="both"/>
      </w:pPr>
      <w:r>
        <w:t>Za izravnu dodjelu sklapa se poseban ugovor kojim se definiraju aktivnosti i namjena sredstava.</w:t>
      </w:r>
    </w:p>
    <w:p w14:paraId="77982D97" w14:textId="77777777" w:rsidR="007502F0" w:rsidRDefault="007502F0" w:rsidP="00736F20">
      <w:pPr>
        <w:jc w:val="center"/>
      </w:pPr>
      <w:r>
        <w:t>Članak 18.</w:t>
      </w:r>
    </w:p>
    <w:p w14:paraId="0F9E7109" w14:textId="77777777" w:rsidR="007502F0" w:rsidRDefault="007502F0" w:rsidP="00736F20">
      <w:pPr>
        <w:jc w:val="both"/>
      </w:pPr>
      <w:r>
        <w:t>Natječajnu dokumentaciju utvrđuje općinski načelnik na prijedlog Jedinstvenog upravnog odjela.</w:t>
      </w:r>
    </w:p>
    <w:p w14:paraId="11949DEA" w14:textId="77777777" w:rsidR="007502F0" w:rsidRDefault="007502F0" w:rsidP="00736F20">
      <w:pPr>
        <w:jc w:val="center"/>
      </w:pPr>
      <w:r>
        <w:t>Članak 19.</w:t>
      </w:r>
    </w:p>
    <w:p w14:paraId="3C6EB11B" w14:textId="77777777" w:rsidR="007502F0" w:rsidRDefault="007502F0" w:rsidP="007502F0">
      <w:r>
        <w:t>Natječajna dokumentacija može sadržavati dodatne obrasce ovisno o vrsti natječaja.</w:t>
      </w:r>
    </w:p>
    <w:p w14:paraId="2BFF85F0" w14:textId="77777777" w:rsidR="007502F0" w:rsidRDefault="007502F0" w:rsidP="00F35403">
      <w:pPr>
        <w:jc w:val="center"/>
      </w:pPr>
      <w:r>
        <w:t>Članak 20.</w:t>
      </w:r>
    </w:p>
    <w:p w14:paraId="17A114B4" w14:textId="6EA950B2" w:rsidR="007502F0" w:rsidRDefault="007502F0" w:rsidP="007502F0">
      <w:r>
        <w:t>Prijave se podnose na propisanim obrascima u roku od najmanje 30 dana od objave natječaja.</w:t>
      </w:r>
    </w:p>
    <w:p w14:paraId="6E420C6D" w14:textId="77777777" w:rsidR="00F35403" w:rsidRDefault="00F35403" w:rsidP="007502F0"/>
    <w:p w14:paraId="1600F00E" w14:textId="77777777" w:rsidR="00F35403" w:rsidRDefault="00F35403" w:rsidP="007502F0"/>
    <w:p w14:paraId="19A3F118" w14:textId="77777777" w:rsidR="007502F0" w:rsidRDefault="007502F0" w:rsidP="00F35403">
      <w:pPr>
        <w:jc w:val="center"/>
      </w:pPr>
      <w:r>
        <w:lastRenderedPageBreak/>
        <w:t>Članak 21.</w:t>
      </w:r>
    </w:p>
    <w:p w14:paraId="636D508B" w14:textId="3D05F4C5" w:rsidR="007502F0" w:rsidRDefault="007502F0" w:rsidP="00F35403">
      <w:r>
        <w:t>Natječaj se objavljuje na mrežnim stranicama Općine i Ureda za udruge Vlade RH.</w:t>
      </w:r>
    </w:p>
    <w:p w14:paraId="73B7CC0B" w14:textId="77777777" w:rsidR="007502F0" w:rsidRDefault="007502F0" w:rsidP="00F35403">
      <w:pPr>
        <w:jc w:val="center"/>
      </w:pPr>
      <w:r>
        <w:t>Članak 22.</w:t>
      </w:r>
    </w:p>
    <w:p w14:paraId="5D1E2E76" w14:textId="77777777" w:rsidR="007502F0" w:rsidRDefault="007502F0" w:rsidP="007502F0">
      <w:r>
        <w:t>Natječaj traje najmanje 30 dana, a postupak evaluacije i ugovaranja mora završiti u roku od 90 dana.</w:t>
      </w:r>
    </w:p>
    <w:p w14:paraId="37EE8B32" w14:textId="77777777" w:rsidR="007502F0" w:rsidRDefault="007502F0" w:rsidP="00F35403">
      <w:pPr>
        <w:jc w:val="center"/>
      </w:pPr>
      <w:r>
        <w:t>Članak 23.</w:t>
      </w:r>
    </w:p>
    <w:p w14:paraId="73FB0BA9" w14:textId="55F5C0C5" w:rsidR="007502F0" w:rsidRDefault="007502F0" w:rsidP="007502F0">
      <w:r>
        <w:t>Povjerenstvo za provedbu natječaja provodi provjeru formalnih uvjeta.</w:t>
      </w:r>
    </w:p>
    <w:p w14:paraId="00FB5094" w14:textId="77777777" w:rsidR="007502F0" w:rsidRDefault="007502F0" w:rsidP="00F35403">
      <w:pPr>
        <w:jc w:val="center"/>
      </w:pPr>
      <w:r>
        <w:t>Članak 24.</w:t>
      </w:r>
    </w:p>
    <w:p w14:paraId="22DD30F5" w14:textId="77777777" w:rsidR="007502F0" w:rsidRDefault="007502F0" w:rsidP="00F35403">
      <w:pPr>
        <w:jc w:val="both"/>
      </w:pPr>
      <w:r>
        <w:t>Povjerenstvo provjerava potpunost prijave, prihvatljivost prijavitelja i ispunjenje formalnih uvjeta.</w:t>
      </w:r>
    </w:p>
    <w:p w14:paraId="521F61DC" w14:textId="77777777" w:rsidR="007502F0" w:rsidRDefault="007502F0" w:rsidP="00F35403">
      <w:pPr>
        <w:jc w:val="center"/>
      </w:pPr>
      <w:r>
        <w:t>Članak 25.</w:t>
      </w:r>
    </w:p>
    <w:p w14:paraId="5604A57D" w14:textId="4FF125D9" w:rsidR="007502F0" w:rsidRDefault="007502F0" w:rsidP="007502F0">
      <w:r>
        <w:t>Provjera formalnih uvjeta ne može trajati duže od 30 dana.</w:t>
      </w:r>
    </w:p>
    <w:p w14:paraId="0B4D8ECB" w14:textId="77777777" w:rsidR="007502F0" w:rsidRDefault="007502F0" w:rsidP="00F35403">
      <w:pPr>
        <w:jc w:val="center"/>
      </w:pPr>
      <w:r>
        <w:t>Članak 26.</w:t>
      </w:r>
    </w:p>
    <w:p w14:paraId="76EB5CA8" w14:textId="77777777" w:rsidR="007502F0" w:rsidRDefault="007502F0" w:rsidP="007502F0">
      <w:r>
        <w:t>Prijavitelji imaju pravo na prigovor Povjerenstvu za prigovore.</w:t>
      </w:r>
    </w:p>
    <w:p w14:paraId="67429129" w14:textId="77777777" w:rsidR="007502F0" w:rsidRDefault="007502F0" w:rsidP="00F35403">
      <w:pPr>
        <w:jc w:val="center"/>
      </w:pPr>
      <w:r>
        <w:t>Članak 27.</w:t>
      </w:r>
    </w:p>
    <w:p w14:paraId="2E8389E3" w14:textId="77777777" w:rsidR="007502F0" w:rsidRDefault="007502F0" w:rsidP="00F35403">
      <w:pPr>
        <w:jc w:val="both"/>
      </w:pPr>
      <w:r>
        <w:t>Povjerenstvo za provedbu natječaja ocjenjuje programe i daje prijedlog financiranja općinskom načelniku.</w:t>
      </w:r>
    </w:p>
    <w:p w14:paraId="45F5163C" w14:textId="77777777" w:rsidR="007502F0" w:rsidRDefault="007502F0" w:rsidP="00F35403">
      <w:pPr>
        <w:jc w:val="center"/>
      </w:pPr>
      <w:r>
        <w:t>Članak 28.</w:t>
      </w:r>
    </w:p>
    <w:p w14:paraId="5A2CE1FC" w14:textId="7145DF54" w:rsidR="007502F0" w:rsidRDefault="007502F0" w:rsidP="007502F0">
      <w:r>
        <w:t>Ocjenjivanje se provodi prema kriterijima iz natječaja.</w:t>
      </w:r>
    </w:p>
    <w:p w14:paraId="06E65B70" w14:textId="77777777" w:rsidR="007502F0" w:rsidRDefault="007502F0" w:rsidP="00F35403">
      <w:pPr>
        <w:jc w:val="center"/>
      </w:pPr>
      <w:r>
        <w:t>Članak 29.</w:t>
      </w:r>
    </w:p>
    <w:p w14:paraId="38236613" w14:textId="77777777" w:rsidR="007502F0" w:rsidRDefault="007502F0" w:rsidP="007502F0">
      <w:r>
        <w:t>Odluku o financiranju donosi općinski načelnik.</w:t>
      </w:r>
    </w:p>
    <w:p w14:paraId="136DB5B1" w14:textId="77777777" w:rsidR="007502F0" w:rsidRDefault="007502F0" w:rsidP="00F35403">
      <w:pPr>
        <w:jc w:val="center"/>
      </w:pPr>
      <w:r>
        <w:t>Članak 30.</w:t>
      </w:r>
    </w:p>
    <w:p w14:paraId="037DF1E4" w14:textId="2CFF0E74" w:rsidR="00F35403" w:rsidRDefault="007502F0" w:rsidP="007502F0">
      <w:r>
        <w:t>Udrugama se omogućuje uvid u ocjenu njihovog projekta.</w:t>
      </w:r>
    </w:p>
    <w:p w14:paraId="5FAF95BA" w14:textId="77777777" w:rsidR="007502F0" w:rsidRDefault="007502F0" w:rsidP="00F35403">
      <w:pPr>
        <w:jc w:val="center"/>
      </w:pPr>
      <w:r>
        <w:t>Članak 31.</w:t>
      </w:r>
    </w:p>
    <w:p w14:paraId="49084689" w14:textId="20959021" w:rsidR="004D0CF2" w:rsidRDefault="007502F0" w:rsidP="007502F0">
      <w:r>
        <w:t>Prigovor se može podnijeti isključivo na natječajni postupak.</w:t>
      </w:r>
    </w:p>
    <w:p w14:paraId="5255A005" w14:textId="77777777" w:rsidR="007502F0" w:rsidRDefault="007502F0" w:rsidP="00F35403">
      <w:pPr>
        <w:jc w:val="center"/>
      </w:pPr>
      <w:r>
        <w:t>Članak 32.</w:t>
      </w:r>
    </w:p>
    <w:p w14:paraId="31E4BFA9" w14:textId="77777777" w:rsidR="007502F0" w:rsidRDefault="007502F0" w:rsidP="007502F0">
      <w:r>
        <w:t>O prigovoru odlučuje Povjerenstvo za prigovore u roku od 8 dana.</w:t>
      </w:r>
    </w:p>
    <w:p w14:paraId="2D70AB50" w14:textId="77777777" w:rsidR="007502F0" w:rsidRDefault="007502F0" w:rsidP="00F35403">
      <w:pPr>
        <w:jc w:val="center"/>
      </w:pPr>
      <w:r>
        <w:t>Članak 33.</w:t>
      </w:r>
    </w:p>
    <w:p w14:paraId="19CFF345" w14:textId="74FFA23E" w:rsidR="007502F0" w:rsidRDefault="007502F0" w:rsidP="007502F0">
      <w:r>
        <w:t>S korisnicima se sklapa ugovor o financiranju u roku od 30 dana od odluke.</w:t>
      </w:r>
    </w:p>
    <w:p w14:paraId="02DD0436" w14:textId="77777777" w:rsidR="007C0823" w:rsidRDefault="007C0823" w:rsidP="007502F0"/>
    <w:p w14:paraId="6166F55C" w14:textId="11B5580D" w:rsidR="007502F0" w:rsidRPr="00F35403" w:rsidRDefault="007502F0" w:rsidP="007502F0">
      <w:pPr>
        <w:rPr>
          <w:b/>
          <w:bCs/>
        </w:rPr>
      </w:pPr>
      <w:r w:rsidRPr="00F35403">
        <w:rPr>
          <w:b/>
          <w:bCs/>
        </w:rPr>
        <w:lastRenderedPageBreak/>
        <w:t xml:space="preserve">IV. POSTUPCI FINANCIRANJA </w:t>
      </w:r>
    </w:p>
    <w:p w14:paraId="45DFC30E" w14:textId="77777777" w:rsidR="007502F0" w:rsidRDefault="007502F0" w:rsidP="00F35403">
      <w:pPr>
        <w:jc w:val="center"/>
      </w:pPr>
      <w:r>
        <w:t>Članak 34.</w:t>
      </w:r>
    </w:p>
    <w:p w14:paraId="3E9D8C3F" w14:textId="0E001538" w:rsidR="007502F0" w:rsidRDefault="007502F0" w:rsidP="00F35403">
      <w:pPr>
        <w:jc w:val="both"/>
      </w:pPr>
      <w:r>
        <w:t>Postupak ugovaranja, opći uvjeti ugovora te provedba financiranja uređuju se sukladno Uredbi o kriterijima, mjerilima i postupcima financiranja i ugovaranja programa i projekata od interesa za opće dobro koje provode udruge te drugim važećim propisima.</w:t>
      </w:r>
    </w:p>
    <w:p w14:paraId="3D1A230E" w14:textId="77777777" w:rsidR="007502F0" w:rsidRPr="00F35403" w:rsidRDefault="007502F0" w:rsidP="007502F0">
      <w:pPr>
        <w:rPr>
          <w:b/>
          <w:bCs/>
        </w:rPr>
      </w:pPr>
      <w:r w:rsidRPr="00F35403">
        <w:rPr>
          <w:b/>
          <w:bCs/>
        </w:rPr>
        <w:t>V. PRAĆENJE PROVEDBE PROGRAMA I PROJEKATA</w:t>
      </w:r>
    </w:p>
    <w:p w14:paraId="2EBFA595" w14:textId="77777777" w:rsidR="007502F0" w:rsidRDefault="007502F0" w:rsidP="00F35403">
      <w:pPr>
        <w:jc w:val="center"/>
      </w:pPr>
      <w:r>
        <w:t>Članak 35.</w:t>
      </w:r>
    </w:p>
    <w:p w14:paraId="77A3F34B" w14:textId="77777777" w:rsidR="007502F0" w:rsidRDefault="007502F0" w:rsidP="00F35403">
      <w:pPr>
        <w:jc w:val="both"/>
      </w:pPr>
      <w:r>
        <w:t>Općina, u suradnji s korisnikom financiranja, prati provedbu programa i projekata u svrhu osiguravanja transparentnosti i namjenskog trošenja sredstava.</w:t>
      </w:r>
    </w:p>
    <w:p w14:paraId="53DB98EF" w14:textId="77777777" w:rsidR="007502F0" w:rsidRDefault="007502F0" w:rsidP="00F35403">
      <w:pPr>
        <w:jc w:val="center"/>
      </w:pPr>
      <w:r>
        <w:t>Članak 36.</w:t>
      </w:r>
    </w:p>
    <w:p w14:paraId="45A4B3B6" w14:textId="343AC003" w:rsidR="007502F0" w:rsidRDefault="007502F0" w:rsidP="00F35403">
      <w:pPr>
        <w:jc w:val="both"/>
      </w:pPr>
      <w:r>
        <w:t>Praćenje provedbe financiranih programa i projekata provodi Jedinstveni upravni odjel Općine kroz analizu izvještaja i kontrolu dokumentacije.</w:t>
      </w:r>
    </w:p>
    <w:p w14:paraId="5A8F38F0" w14:textId="77777777" w:rsidR="007502F0" w:rsidRDefault="007502F0" w:rsidP="00F35403">
      <w:pPr>
        <w:jc w:val="center"/>
      </w:pPr>
      <w:r>
        <w:t>Članak 37.</w:t>
      </w:r>
    </w:p>
    <w:p w14:paraId="5BCB49FF" w14:textId="77777777" w:rsidR="007502F0" w:rsidRDefault="007502F0" w:rsidP="00F35403">
      <w:pPr>
        <w:jc w:val="both"/>
      </w:pPr>
      <w:r>
        <w:t>Korisnik financiranja obvezan je dostaviti opisni i financijski izvještaj o provedbi programa ili projekta.</w:t>
      </w:r>
    </w:p>
    <w:p w14:paraId="2FC99847" w14:textId="77777777" w:rsidR="007502F0" w:rsidRDefault="007502F0" w:rsidP="00F35403">
      <w:pPr>
        <w:jc w:val="center"/>
      </w:pPr>
      <w:r>
        <w:t>Članak 38.</w:t>
      </w:r>
    </w:p>
    <w:p w14:paraId="30320B3E" w14:textId="77777777" w:rsidR="007502F0" w:rsidRDefault="007502F0" w:rsidP="00F35403">
      <w:pPr>
        <w:jc w:val="both"/>
      </w:pPr>
      <w:r>
        <w:t>Izvještaji se podnose na propisanim obrascima te moraju sadržavati dokaznu dokumentaciju o svim nastalim troškovima.</w:t>
      </w:r>
    </w:p>
    <w:p w14:paraId="38356BFC" w14:textId="77777777" w:rsidR="007502F0" w:rsidRDefault="007502F0" w:rsidP="00F35403">
      <w:pPr>
        <w:jc w:val="center"/>
      </w:pPr>
      <w:r>
        <w:t>Članak 39.</w:t>
      </w:r>
    </w:p>
    <w:p w14:paraId="67F045CC" w14:textId="77777777" w:rsidR="007502F0" w:rsidRDefault="007502F0" w:rsidP="007502F0">
      <w:r>
        <w:t>Korisnik financiranja može provoditi i vlastito vrednovanje učinaka programa ili projekta.</w:t>
      </w:r>
    </w:p>
    <w:p w14:paraId="684A6719" w14:textId="77777777" w:rsidR="007502F0" w:rsidRDefault="007502F0" w:rsidP="00F35403">
      <w:pPr>
        <w:jc w:val="center"/>
      </w:pPr>
      <w:r>
        <w:t>Članak 40.</w:t>
      </w:r>
    </w:p>
    <w:p w14:paraId="144817DA" w14:textId="77777777" w:rsidR="007502F0" w:rsidRDefault="007502F0" w:rsidP="007502F0">
      <w:r>
        <w:t>Općina neće financirati aktivnosti koje su već u potpunosti financirane iz drugih javnih izvora, osim u slučaju sufinanciranja iz više izvora.</w:t>
      </w:r>
    </w:p>
    <w:p w14:paraId="2CC7C5D0" w14:textId="77777777" w:rsidR="007502F0" w:rsidRDefault="007502F0" w:rsidP="007502F0"/>
    <w:p w14:paraId="06FC7836" w14:textId="77777777" w:rsidR="007502F0" w:rsidRPr="00F35403" w:rsidRDefault="007502F0" w:rsidP="007502F0">
      <w:pPr>
        <w:rPr>
          <w:b/>
          <w:bCs/>
        </w:rPr>
      </w:pPr>
      <w:r w:rsidRPr="00F35403">
        <w:rPr>
          <w:b/>
          <w:bCs/>
        </w:rPr>
        <w:t>VI. PRIHVATLJIVOST TROŠKOVA</w:t>
      </w:r>
    </w:p>
    <w:p w14:paraId="1E9C5336" w14:textId="77777777" w:rsidR="007502F0" w:rsidRDefault="007502F0" w:rsidP="00F35403">
      <w:pPr>
        <w:jc w:val="center"/>
      </w:pPr>
      <w:r>
        <w:t>Članak 41.</w:t>
      </w:r>
    </w:p>
    <w:p w14:paraId="685F61E5" w14:textId="77777777" w:rsidR="007502F0" w:rsidRDefault="007502F0" w:rsidP="00F35403">
      <w:pPr>
        <w:jc w:val="both"/>
      </w:pPr>
      <w:r>
        <w:t>Sredstva se moraju koristiti isključivo za provedbu odobrenog programa ili projekta.</w:t>
      </w:r>
    </w:p>
    <w:p w14:paraId="3BB062F0" w14:textId="77777777" w:rsidR="007502F0" w:rsidRDefault="007502F0" w:rsidP="00F35403">
      <w:pPr>
        <w:jc w:val="both"/>
      </w:pPr>
      <w:r>
        <w:t>Svako odstupanje od proračuna bez prethodne suglasnosti Općine smatra se nenamjenskim trošenjem sredstava.</w:t>
      </w:r>
    </w:p>
    <w:p w14:paraId="6B31650B" w14:textId="77777777" w:rsidR="007502F0" w:rsidRDefault="007502F0" w:rsidP="00F35403">
      <w:pPr>
        <w:jc w:val="center"/>
      </w:pPr>
      <w:r>
        <w:t>Članak 42.</w:t>
      </w:r>
    </w:p>
    <w:p w14:paraId="18D70C1B" w14:textId="77777777" w:rsidR="007502F0" w:rsidRDefault="007502F0" w:rsidP="007502F0">
      <w:r>
        <w:t>Prihvatljivi troškovi su oni koji:</w:t>
      </w:r>
    </w:p>
    <w:p w14:paraId="2480B999" w14:textId="77777777" w:rsidR="007502F0" w:rsidRDefault="007502F0" w:rsidP="00F35403">
      <w:pPr>
        <w:pStyle w:val="Odlomakpopisa"/>
        <w:numPr>
          <w:ilvl w:val="0"/>
          <w:numId w:val="13"/>
        </w:numPr>
      </w:pPr>
      <w:r>
        <w:t>nastaju tijekom razdoblja provedbe projekta</w:t>
      </w:r>
    </w:p>
    <w:p w14:paraId="795CFB4B" w14:textId="77777777" w:rsidR="007502F0" w:rsidRDefault="007502F0" w:rsidP="00F35403">
      <w:pPr>
        <w:pStyle w:val="Odlomakpopisa"/>
        <w:numPr>
          <w:ilvl w:val="0"/>
          <w:numId w:val="13"/>
        </w:numPr>
      </w:pPr>
      <w:r>
        <w:lastRenderedPageBreak/>
        <w:t>su predviđeni proračunom projekta</w:t>
      </w:r>
    </w:p>
    <w:p w14:paraId="7F216ED8" w14:textId="77777777" w:rsidR="007502F0" w:rsidRDefault="007502F0" w:rsidP="00F35403">
      <w:pPr>
        <w:pStyle w:val="Odlomakpopisa"/>
        <w:numPr>
          <w:ilvl w:val="0"/>
          <w:numId w:val="13"/>
        </w:numPr>
      </w:pPr>
      <w:r>
        <w:t>su nužni za provedbu aktivnosti</w:t>
      </w:r>
    </w:p>
    <w:p w14:paraId="40A64563" w14:textId="77777777" w:rsidR="007502F0" w:rsidRDefault="007502F0" w:rsidP="00F35403">
      <w:pPr>
        <w:pStyle w:val="Odlomakpopisa"/>
        <w:numPr>
          <w:ilvl w:val="0"/>
          <w:numId w:val="13"/>
        </w:numPr>
      </w:pPr>
      <w:r>
        <w:t>su mjerljivi i provjerljivi</w:t>
      </w:r>
    </w:p>
    <w:p w14:paraId="45C0B69D" w14:textId="77777777" w:rsidR="007502F0" w:rsidRDefault="007502F0" w:rsidP="00F35403">
      <w:pPr>
        <w:pStyle w:val="Odlomakpopisa"/>
        <w:numPr>
          <w:ilvl w:val="0"/>
          <w:numId w:val="13"/>
        </w:numPr>
      </w:pPr>
      <w:r>
        <w:t>su razmjerni i opravdani</w:t>
      </w:r>
    </w:p>
    <w:p w14:paraId="0D2A8219" w14:textId="77777777" w:rsidR="007502F0" w:rsidRDefault="007502F0" w:rsidP="00F35403">
      <w:pPr>
        <w:jc w:val="center"/>
      </w:pPr>
      <w:r>
        <w:t>Članak 43.</w:t>
      </w:r>
    </w:p>
    <w:p w14:paraId="1AD1540D" w14:textId="77777777" w:rsidR="007502F0" w:rsidRDefault="007502F0" w:rsidP="007502F0">
      <w:r>
        <w:t>Prihvatljivi izravni troškovi uključuju:</w:t>
      </w:r>
    </w:p>
    <w:p w14:paraId="62163070" w14:textId="77777777" w:rsidR="007502F0" w:rsidRDefault="007502F0" w:rsidP="00F35403">
      <w:pPr>
        <w:pStyle w:val="Odlomakpopisa"/>
        <w:numPr>
          <w:ilvl w:val="0"/>
          <w:numId w:val="14"/>
        </w:numPr>
      </w:pPr>
      <w:r>
        <w:t>troškove zaposlenika</w:t>
      </w:r>
    </w:p>
    <w:p w14:paraId="084D2783" w14:textId="77777777" w:rsidR="007502F0" w:rsidRDefault="007502F0" w:rsidP="00F35403">
      <w:pPr>
        <w:pStyle w:val="Odlomakpopisa"/>
        <w:numPr>
          <w:ilvl w:val="0"/>
          <w:numId w:val="14"/>
        </w:numPr>
      </w:pPr>
      <w:r>
        <w:t>putne troškove i dnevnice</w:t>
      </w:r>
    </w:p>
    <w:p w14:paraId="12F17282" w14:textId="77777777" w:rsidR="007502F0" w:rsidRDefault="007502F0" w:rsidP="00F35403">
      <w:pPr>
        <w:pStyle w:val="Odlomakpopisa"/>
        <w:numPr>
          <w:ilvl w:val="0"/>
          <w:numId w:val="14"/>
        </w:numPr>
      </w:pPr>
      <w:r>
        <w:t>opremu i materijal</w:t>
      </w:r>
    </w:p>
    <w:p w14:paraId="53C29541" w14:textId="77777777" w:rsidR="007502F0" w:rsidRDefault="007502F0" w:rsidP="00F35403">
      <w:pPr>
        <w:pStyle w:val="Odlomakpopisa"/>
        <w:numPr>
          <w:ilvl w:val="0"/>
          <w:numId w:val="14"/>
        </w:numPr>
      </w:pPr>
      <w:r>
        <w:t>usluge i podugovaranja</w:t>
      </w:r>
    </w:p>
    <w:p w14:paraId="6AE4C902" w14:textId="77777777" w:rsidR="007502F0" w:rsidRDefault="007502F0" w:rsidP="00F35403">
      <w:pPr>
        <w:pStyle w:val="Odlomakpopisa"/>
        <w:numPr>
          <w:ilvl w:val="0"/>
          <w:numId w:val="14"/>
        </w:numPr>
      </w:pPr>
      <w:r>
        <w:t>troškove informiranja i revizije</w:t>
      </w:r>
    </w:p>
    <w:p w14:paraId="66004F3B" w14:textId="77777777" w:rsidR="007502F0" w:rsidRDefault="007502F0" w:rsidP="00F35403">
      <w:pPr>
        <w:pStyle w:val="Odlomakpopisa"/>
        <w:numPr>
          <w:ilvl w:val="0"/>
          <w:numId w:val="14"/>
        </w:numPr>
      </w:pPr>
      <w:r>
        <w:t>troškove smještaja</w:t>
      </w:r>
    </w:p>
    <w:p w14:paraId="34EC6DDD" w14:textId="77777777" w:rsidR="007502F0" w:rsidRDefault="007502F0" w:rsidP="00F35403">
      <w:pPr>
        <w:pStyle w:val="Odlomakpopisa"/>
        <w:numPr>
          <w:ilvl w:val="0"/>
          <w:numId w:val="14"/>
        </w:numPr>
      </w:pPr>
      <w:r>
        <w:t>ostale troškove vezane uz projekt</w:t>
      </w:r>
    </w:p>
    <w:p w14:paraId="6D3F928C" w14:textId="77777777" w:rsidR="007502F0" w:rsidRDefault="007502F0" w:rsidP="00F35403">
      <w:pPr>
        <w:jc w:val="center"/>
      </w:pPr>
      <w:r>
        <w:t>Članak 44.</w:t>
      </w:r>
    </w:p>
    <w:p w14:paraId="20FBFB00" w14:textId="77777777" w:rsidR="007502F0" w:rsidRDefault="007502F0" w:rsidP="007502F0">
      <w:r>
        <w:t>Neizravni troškovi mogu se priznati u skladu s uvjetima natječaja.</w:t>
      </w:r>
    </w:p>
    <w:p w14:paraId="04D40FBA" w14:textId="77777777" w:rsidR="007502F0" w:rsidRDefault="007502F0" w:rsidP="00F35403">
      <w:pPr>
        <w:jc w:val="center"/>
      </w:pPr>
      <w:r>
        <w:t>Članak 45.</w:t>
      </w:r>
    </w:p>
    <w:p w14:paraId="0BC02E8C" w14:textId="77777777" w:rsidR="007502F0" w:rsidRDefault="007502F0" w:rsidP="007502F0">
      <w:r>
        <w:t>Doprinosi u naravi ne predstavljaju stvarne troškove, osim ako je drugačije propisano ugovorom.</w:t>
      </w:r>
    </w:p>
    <w:p w14:paraId="66DE2810" w14:textId="77777777" w:rsidR="007502F0" w:rsidRDefault="007502F0" w:rsidP="00F35403">
      <w:pPr>
        <w:jc w:val="center"/>
      </w:pPr>
      <w:r>
        <w:t>Članak 46.</w:t>
      </w:r>
    </w:p>
    <w:p w14:paraId="5709F4C8" w14:textId="77777777" w:rsidR="007502F0" w:rsidRDefault="007502F0" w:rsidP="007502F0">
      <w:r>
        <w:t>Volonterski rad može se priznati kao oblik sufinanciranja ako je tako definirano natječajem.</w:t>
      </w:r>
    </w:p>
    <w:p w14:paraId="12A6229A" w14:textId="77777777" w:rsidR="007502F0" w:rsidRDefault="007502F0" w:rsidP="00F35403">
      <w:pPr>
        <w:jc w:val="center"/>
      </w:pPr>
      <w:r>
        <w:t>Članak 47.</w:t>
      </w:r>
    </w:p>
    <w:p w14:paraId="7ACC1DE5" w14:textId="4785BC45" w:rsidR="007502F0" w:rsidRDefault="007502F0" w:rsidP="007502F0">
      <w:r>
        <w:t>Neprihvatljivi troškovi su:</w:t>
      </w:r>
    </w:p>
    <w:p w14:paraId="03A3C950" w14:textId="77777777" w:rsidR="007502F0" w:rsidRDefault="007502F0" w:rsidP="00F35403">
      <w:pPr>
        <w:pStyle w:val="Odlomakpopisa"/>
        <w:numPr>
          <w:ilvl w:val="0"/>
          <w:numId w:val="15"/>
        </w:numPr>
      </w:pPr>
      <w:r>
        <w:t>dugovi i kamate</w:t>
      </w:r>
    </w:p>
    <w:p w14:paraId="3D6EC3ED" w14:textId="77777777" w:rsidR="007502F0" w:rsidRDefault="007502F0" w:rsidP="00F35403">
      <w:pPr>
        <w:pStyle w:val="Odlomakpopisa"/>
        <w:numPr>
          <w:ilvl w:val="0"/>
          <w:numId w:val="15"/>
        </w:numPr>
      </w:pPr>
      <w:r>
        <w:t>gubici i tečajne razlike</w:t>
      </w:r>
    </w:p>
    <w:p w14:paraId="5D5F27F9" w14:textId="77777777" w:rsidR="007502F0" w:rsidRDefault="007502F0" w:rsidP="00F35403">
      <w:pPr>
        <w:pStyle w:val="Odlomakpopisa"/>
        <w:numPr>
          <w:ilvl w:val="0"/>
          <w:numId w:val="15"/>
        </w:numPr>
      </w:pPr>
      <w:r>
        <w:t>kupnja zemljišta (osim iznimno)</w:t>
      </w:r>
    </w:p>
    <w:p w14:paraId="268D633C" w14:textId="77777777" w:rsidR="007502F0" w:rsidRDefault="007502F0" w:rsidP="00F35403">
      <w:pPr>
        <w:pStyle w:val="Odlomakpopisa"/>
        <w:numPr>
          <w:ilvl w:val="0"/>
          <w:numId w:val="15"/>
        </w:numPr>
      </w:pPr>
      <w:r>
        <w:t>stavke financirane iz drugih izvora</w:t>
      </w:r>
    </w:p>
    <w:p w14:paraId="1924BE3B" w14:textId="77777777" w:rsidR="007502F0" w:rsidRDefault="007502F0" w:rsidP="00F35403">
      <w:pPr>
        <w:pStyle w:val="Odlomakpopisa"/>
        <w:numPr>
          <w:ilvl w:val="0"/>
          <w:numId w:val="15"/>
        </w:numPr>
      </w:pPr>
      <w:r>
        <w:t>zajmovi trećim osobama</w:t>
      </w:r>
    </w:p>
    <w:p w14:paraId="0C4099AE" w14:textId="6D126D7E" w:rsidR="004D0CF2" w:rsidRDefault="007502F0" w:rsidP="004D0CF2">
      <w:pPr>
        <w:pStyle w:val="Odlomakpopisa"/>
        <w:numPr>
          <w:ilvl w:val="0"/>
          <w:numId w:val="15"/>
        </w:numPr>
      </w:pPr>
      <w:r>
        <w:t>drugi troškovi protivni Uredbi</w:t>
      </w:r>
    </w:p>
    <w:p w14:paraId="44A98BCD" w14:textId="77777777" w:rsidR="007502F0" w:rsidRDefault="007502F0" w:rsidP="00F35403">
      <w:pPr>
        <w:jc w:val="center"/>
      </w:pPr>
      <w:r>
        <w:t>Članak 48.</w:t>
      </w:r>
    </w:p>
    <w:p w14:paraId="38CC58F6" w14:textId="77777777" w:rsidR="007502F0" w:rsidRDefault="007502F0" w:rsidP="007502F0">
      <w:r>
        <w:t>Način plaćanja određuje se svakim pojedinačnim natječajem.</w:t>
      </w:r>
    </w:p>
    <w:p w14:paraId="7BD07F9D" w14:textId="2EE9B105" w:rsidR="007502F0" w:rsidRDefault="007502F0" w:rsidP="00F35403">
      <w:pPr>
        <w:jc w:val="center"/>
      </w:pPr>
      <w:r>
        <w:t>Članak 49.</w:t>
      </w:r>
    </w:p>
    <w:p w14:paraId="4903F619" w14:textId="2318F59D" w:rsidR="007502F0" w:rsidRDefault="007502F0" w:rsidP="007502F0">
      <w:r>
        <w:t>Općina može propisati obvezu sufinanciranja od strane korisnika.</w:t>
      </w:r>
    </w:p>
    <w:p w14:paraId="3D1B943F" w14:textId="77777777" w:rsidR="007C0823" w:rsidRDefault="007C0823" w:rsidP="007502F0"/>
    <w:p w14:paraId="04A181D0" w14:textId="77777777" w:rsidR="007C0823" w:rsidRDefault="007C0823" w:rsidP="007502F0"/>
    <w:p w14:paraId="3804EA1C" w14:textId="77777777" w:rsidR="007502F0" w:rsidRPr="00DC3760" w:rsidRDefault="007502F0" w:rsidP="007502F0">
      <w:pPr>
        <w:rPr>
          <w:b/>
          <w:bCs/>
        </w:rPr>
      </w:pPr>
      <w:r w:rsidRPr="00DC3760">
        <w:rPr>
          <w:b/>
          <w:bCs/>
        </w:rPr>
        <w:lastRenderedPageBreak/>
        <w:t>VII. VRIJEME TRAJANJA FINANCIRANJA</w:t>
      </w:r>
    </w:p>
    <w:p w14:paraId="2F960386" w14:textId="77777777" w:rsidR="007502F0" w:rsidRDefault="007502F0" w:rsidP="00DC3760">
      <w:pPr>
        <w:jc w:val="center"/>
      </w:pPr>
      <w:r>
        <w:t>Članak 50.</w:t>
      </w:r>
    </w:p>
    <w:p w14:paraId="2FB8DB8A" w14:textId="77777777" w:rsidR="007502F0" w:rsidRDefault="007502F0" w:rsidP="007502F0">
      <w:r>
        <w:t>Financiranje se u pravilu odnosi na aktivnosti unutar jedne kalendarske godine.</w:t>
      </w:r>
    </w:p>
    <w:p w14:paraId="43632C7D" w14:textId="77777777" w:rsidR="007502F0" w:rsidRPr="00DC3760" w:rsidRDefault="007502F0" w:rsidP="007502F0">
      <w:pPr>
        <w:rPr>
          <w:b/>
          <w:bCs/>
        </w:rPr>
      </w:pPr>
      <w:r w:rsidRPr="00DC3760">
        <w:rPr>
          <w:b/>
          <w:bCs/>
        </w:rPr>
        <w:t>VIII. FINANCIJSKA ODGOVORNOST I POVRAT SREDSTAVA</w:t>
      </w:r>
    </w:p>
    <w:p w14:paraId="4EAE8AE1" w14:textId="77777777" w:rsidR="007502F0" w:rsidRDefault="007502F0" w:rsidP="00DC3760">
      <w:pPr>
        <w:jc w:val="center"/>
      </w:pPr>
      <w:r>
        <w:t>Članak 51.</w:t>
      </w:r>
    </w:p>
    <w:p w14:paraId="7F7FAF6A" w14:textId="77777777" w:rsidR="007502F0" w:rsidRDefault="007502F0" w:rsidP="00DC3760">
      <w:pPr>
        <w:jc w:val="both"/>
      </w:pPr>
      <w:r>
        <w:t>Korisnik financiranja odgovoran je za namjensko trošenje sredstava i vođenje uredne financijske dokumentacije.</w:t>
      </w:r>
    </w:p>
    <w:p w14:paraId="2DE221A9" w14:textId="77777777" w:rsidR="007502F0" w:rsidRDefault="007502F0" w:rsidP="00DC3760">
      <w:pPr>
        <w:jc w:val="center"/>
      </w:pPr>
      <w:r>
        <w:t>Članak 52.</w:t>
      </w:r>
    </w:p>
    <w:p w14:paraId="3785D442" w14:textId="77777777" w:rsidR="007502F0" w:rsidRDefault="007502F0" w:rsidP="007502F0">
      <w:r>
        <w:t>Korisnik mora voditi odvojenu i preglednu računovodstvenu evidenciju za projekt ili program.</w:t>
      </w:r>
    </w:p>
    <w:p w14:paraId="636AA83A" w14:textId="77777777" w:rsidR="007502F0" w:rsidRDefault="007502F0" w:rsidP="00DC3760">
      <w:pPr>
        <w:jc w:val="center"/>
      </w:pPr>
      <w:r>
        <w:t>Članak 53.</w:t>
      </w:r>
    </w:p>
    <w:p w14:paraId="4B24D0B8" w14:textId="77777777" w:rsidR="007502F0" w:rsidRDefault="007502F0" w:rsidP="00DC3760">
      <w:pPr>
        <w:jc w:val="both"/>
      </w:pPr>
      <w:r>
        <w:t>Općina može zatražiti uvid u svu relevantnu dokumentaciju, uključujući:</w:t>
      </w:r>
    </w:p>
    <w:p w14:paraId="569D7403" w14:textId="77777777" w:rsidR="007502F0" w:rsidRDefault="007502F0" w:rsidP="00DC3760">
      <w:pPr>
        <w:pStyle w:val="Odlomakpopisa"/>
        <w:numPr>
          <w:ilvl w:val="0"/>
          <w:numId w:val="16"/>
        </w:numPr>
      </w:pPr>
      <w:r>
        <w:t>knjigovodstvene evidencije</w:t>
      </w:r>
    </w:p>
    <w:p w14:paraId="71787C8A" w14:textId="77777777" w:rsidR="007502F0" w:rsidRDefault="007502F0" w:rsidP="00DC3760">
      <w:pPr>
        <w:pStyle w:val="Odlomakpopisa"/>
        <w:numPr>
          <w:ilvl w:val="0"/>
          <w:numId w:val="16"/>
        </w:numPr>
      </w:pPr>
      <w:r>
        <w:t>ugovore i narudžbenice</w:t>
      </w:r>
    </w:p>
    <w:p w14:paraId="364EB817" w14:textId="77777777" w:rsidR="007502F0" w:rsidRDefault="007502F0" w:rsidP="00DC3760">
      <w:pPr>
        <w:pStyle w:val="Odlomakpopisa"/>
        <w:numPr>
          <w:ilvl w:val="0"/>
          <w:numId w:val="16"/>
        </w:numPr>
      </w:pPr>
      <w:r>
        <w:t>račune i dokaze o plaćanju</w:t>
      </w:r>
    </w:p>
    <w:p w14:paraId="04F90ADF" w14:textId="77777777" w:rsidR="007502F0" w:rsidRDefault="007502F0" w:rsidP="00DC3760">
      <w:pPr>
        <w:pStyle w:val="Odlomakpopisa"/>
        <w:numPr>
          <w:ilvl w:val="0"/>
          <w:numId w:val="16"/>
        </w:numPr>
      </w:pPr>
      <w:r>
        <w:t>izvještaje i dokazne materijale</w:t>
      </w:r>
    </w:p>
    <w:p w14:paraId="6122CF8C" w14:textId="77777777" w:rsidR="007502F0" w:rsidRDefault="007502F0" w:rsidP="00DC3760">
      <w:pPr>
        <w:pStyle w:val="Odlomakpopisa"/>
        <w:numPr>
          <w:ilvl w:val="0"/>
          <w:numId w:val="16"/>
        </w:numPr>
      </w:pPr>
      <w:r>
        <w:t>evidenciju zaposlenih i volontera</w:t>
      </w:r>
    </w:p>
    <w:p w14:paraId="0F811317" w14:textId="77777777" w:rsidR="007502F0" w:rsidRDefault="007502F0" w:rsidP="00DC3760">
      <w:pPr>
        <w:jc w:val="center"/>
      </w:pPr>
      <w:r>
        <w:t>Članak 54.</w:t>
      </w:r>
    </w:p>
    <w:p w14:paraId="7C2E9ECB" w14:textId="77777777" w:rsidR="007502F0" w:rsidRDefault="007502F0" w:rsidP="00DC3760">
      <w:pPr>
        <w:jc w:val="both"/>
      </w:pPr>
      <w:r>
        <w:t>Konačan iznos financiranja ne može biti veći od ugovorenog iznosa, neovisno o stvarno nastalim troškovima.</w:t>
      </w:r>
    </w:p>
    <w:p w14:paraId="24D94380" w14:textId="5F14A9E8" w:rsidR="007502F0" w:rsidRDefault="007502F0" w:rsidP="00DC3760">
      <w:pPr>
        <w:jc w:val="both"/>
      </w:pPr>
      <w:r>
        <w:t>Općina može smanjiti iznos financiranja ako se program ne provodi u skladu s ugovorom</w:t>
      </w:r>
    </w:p>
    <w:p w14:paraId="3DFF5034" w14:textId="77777777" w:rsidR="007502F0" w:rsidRDefault="007502F0" w:rsidP="004D0CF2">
      <w:pPr>
        <w:jc w:val="center"/>
      </w:pPr>
      <w:r>
        <w:t>Članak 55.</w:t>
      </w:r>
    </w:p>
    <w:p w14:paraId="5E131544" w14:textId="77777777" w:rsidR="007502F0" w:rsidRDefault="007502F0" w:rsidP="007502F0">
      <w:r>
        <w:t>Općina može zatražiti povrat sredstava ako utvrdi:</w:t>
      </w:r>
    </w:p>
    <w:p w14:paraId="00A33531" w14:textId="77777777" w:rsidR="007502F0" w:rsidRDefault="007502F0" w:rsidP="00841CC9">
      <w:pPr>
        <w:pStyle w:val="Odlomakpopisa"/>
        <w:numPr>
          <w:ilvl w:val="0"/>
          <w:numId w:val="17"/>
        </w:numPr>
      </w:pPr>
      <w:r>
        <w:t>da program nije proveden</w:t>
      </w:r>
    </w:p>
    <w:p w14:paraId="103C5173" w14:textId="77777777" w:rsidR="007502F0" w:rsidRDefault="007502F0" w:rsidP="00841CC9">
      <w:pPr>
        <w:pStyle w:val="Odlomakpopisa"/>
        <w:numPr>
          <w:ilvl w:val="0"/>
          <w:numId w:val="17"/>
        </w:numPr>
      </w:pPr>
      <w:r>
        <w:t>da sredstva nisu namjenski utrošena</w:t>
      </w:r>
    </w:p>
    <w:p w14:paraId="750D688A" w14:textId="77777777" w:rsidR="007502F0" w:rsidRDefault="007502F0" w:rsidP="00841CC9">
      <w:pPr>
        <w:pStyle w:val="Odlomakpopisa"/>
        <w:numPr>
          <w:ilvl w:val="0"/>
          <w:numId w:val="17"/>
        </w:numPr>
      </w:pPr>
      <w:r>
        <w:t>da nisu utrošena sva sredstva</w:t>
      </w:r>
    </w:p>
    <w:p w14:paraId="5B2F7AC5" w14:textId="6946A0A9" w:rsidR="004D0CF2" w:rsidRDefault="007502F0" w:rsidP="004D0CF2">
      <w:pPr>
        <w:pStyle w:val="Odlomakpopisa"/>
        <w:numPr>
          <w:ilvl w:val="0"/>
          <w:numId w:val="17"/>
        </w:numPr>
      </w:pPr>
      <w:r>
        <w:t>da izvještaj nije dostavljen u rok</w:t>
      </w:r>
      <w:r w:rsidR="007C0823">
        <w:t>u</w:t>
      </w:r>
    </w:p>
    <w:p w14:paraId="5AC20B2A" w14:textId="77777777" w:rsidR="007502F0" w:rsidRDefault="007502F0" w:rsidP="00841CC9">
      <w:pPr>
        <w:jc w:val="center"/>
      </w:pPr>
      <w:r>
        <w:t>Članak 56.</w:t>
      </w:r>
    </w:p>
    <w:p w14:paraId="016A0B5B" w14:textId="77777777" w:rsidR="007502F0" w:rsidRDefault="007502F0" w:rsidP="00841CC9">
      <w:pPr>
        <w:jc w:val="both"/>
      </w:pPr>
      <w:r>
        <w:t>Korisnik je dužan vratiti sredstva u roku od 45 dana od zaprimanja zahtjeva Općine.</w:t>
      </w:r>
    </w:p>
    <w:p w14:paraId="74C77DBF" w14:textId="77777777" w:rsidR="007502F0" w:rsidRDefault="007502F0" w:rsidP="00841CC9">
      <w:pPr>
        <w:jc w:val="both"/>
      </w:pPr>
      <w:r>
        <w:t>U slučaju kašnjenja obračunavaju se zakonske zatezne kamate.</w:t>
      </w:r>
    </w:p>
    <w:p w14:paraId="5F8D3435" w14:textId="77777777" w:rsidR="007502F0" w:rsidRDefault="007502F0" w:rsidP="00841CC9">
      <w:pPr>
        <w:jc w:val="both"/>
      </w:pPr>
      <w:r>
        <w:t>Ako povrat nije izvršen, Općina može pokrenuti postupak mirenja.</w:t>
      </w:r>
    </w:p>
    <w:p w14:paraId="1B88C04B" w14:textId="77777777" w:rsidR="007502F0" w:rsidRDefault="007502F0" w:rsidP="00841CC9">
      <w:pPr>
        <w:jc w:val="both"/>
      </w:pPr>
      <w:r>
        <w:t>Ako mirenje ne uspije, pokreće se sudski postupak pred nadležnim Općinskim sudom u Čakovcu radi prisilne naplate.</w:t>
      </w:r>
    </w:p>
    <w:p w14:paraId="1C4B3351" w14:textId="0EE6C371" w:rsidR="007502F0" w:rsidRDefault="007502F0" w:rsidP="00841CC9">
      <w:pPr>
        <w:jc w:val="both"/>
      </w:pPr>
      <w:r>
        <w:lastRenderedPageBreak/>
        <w:t>Sredstva osiguranja vraćaju se nakon odobrenja konačnog izvješća.</w:t>
      </w:r>
    </w:p>
    <w:p w14:paraId="0BFC7C2D" w14:textId="77777777" w:rsidR="007502F0" w:rsidRDefault="007502F0" w:rsidP="00841CC9">
      <w:pPr>
        <w:jc w:val="center"/>
      </w:pPr>
      <w:r>
        <w:t>Članak 57.</w:t>
      </w:r>
    </w:p>
    <w:p w14:paraId="294B1B1B" w14:textId="4625C9BE" w:rsidR="007502F0" w:rsidRDefault="007502F0" w:rsidP="009B483E">
      <w:pPr>
        <w:jc w:val="both"/>
      </w:pPr>
      <w:r>
        <w:t>U slučaju neispunjenja obveze povrata sredstava, Općina može tražitelja isključiti iz financiranja na rok od 5 godina.</w:t>
      </w:r>
    </w:p>
    <w:p w14:paraId="415BAA3C" w14:textId="77777777" w:rsidR="007502F0" w:rsidRPr="009B483E" w:rsidRDefault="007502F0" w:rsidP="007502F0">
      <w:pPr>
        <w:rPr>
          <w:b/>
          <w:bCs/>
        </w:rPr>
      </w:pPr>
      <w:r w:rsidRPr="009B483E">
        <w:rPr>
          <w:b/>
          <w:bCs/>
        </w:rPr>
        <w:t>IX. ZAVRŠNE ODREDBE</w:t>
      </w:r>
    </w:p>
    <w:p w14:paraId="749E87F3" w14:textId="77777777" w:rsidR="007502F0" w:rsidRDefault="007502F0" w:rsidP="009B483E">
      <w:pPr>
        <w:jc w:val="center"/>
      </w:pPr>
      <w:r>
        <w:t>Članak 58.</w:t>
      </w:r>
    </w:p>
    <w:p w14:paraId="247BE6CF" w14:textId="77777777" w:rsidR="007502F0" w:rsidRDefault="007502F0" w:rsidP="009B483E">
      <w:pPr>
        <w:jc w:val="both"/>
      </w:pPr>
      <w:r>
        <w:t>Odredbe ovog Pravilnika primjenjuju se na sve pravne osobe koje koriste sredstva proračuna Općine za financiranje programa i projekata.</w:t>
      </w:r>
    </w:p>
    <w:p w14:paraId="33C6A5F9" w14:textId="77777777" w:rsidR="007502F0" w:rsidRDefault="007502F0" w:rsidP="009B483E">
      <w:pPr>
        <w:jc w:val="center"/>
      </w:pPr>
      <w:r>
        <w:t>Članak 59.</w:t>
      </w:r>
    </w:p>
    <w:p w14:paraId="572DF19A" w14:textId="77777777" w:rsidR="007502F0" w:rsidRDefault="007502F0" w:rsidP="009B483E">
      <w:pPr>
        <w:jc w:val="both"/>
      </w:pPr>
      <w:r>
        <w:t>Ako pojedine odredbe natječajne dokumentacije nisu usklađene s ovim Pravilnikom ili Uredbom, primjenjuju se odredbe Uredbe.</w:t>
      </w:r>
    </w:p>
    <w:p w14:paraId="79B2DF32" w14:textId="77777777" w:rsidR="007502F0" w:rsidRDefault="007502F0" w:rsidP="009B483E">
      <w:pPr>
        <w:jc w:val="center"/>
      </w:pPr>
      <w:r>
        <w:t>Članak 60.</w:t>
      </w:r>
    </w:p>
    <w:p w14:paraId="267022C3" w14:textId="32B9637A" w:rsidR="007502F0" w:rsidRDefault="007502F0" w:rsidP="009B483E">
      <w:pPr>
        <w:jc w:val="both"/>
      </w:pPr>
      <w:r>
        <w:t>Izrazi koji se koriste u ovom Pravilniku, a imaju rodno značenje, odnose se jednako na muški i ženski rod.</w:t>
      </w:r>
    </w:p>
    <w:p w14:paraId="36F24BB6" w14:textId="77777777" w:rsidR="007502F0" w:rsidRDefault="007502F0" w:rsidP="009B483E">
      <w:pPr>
        <w:jc w:val="center"/>
      </w:pPr>
      <w:r>
        <w:t>Članak 61.</w:t>
      </w:r>
    </w:p>
    <w:p w14:paraId="67345799" w14:textId="77777777" w:rsidR="007502F0" w:rsidRDefault="007502F0" w:rsidP="009B483E">
      <w:pPr>
        <w:jc w:val="both"/>
      </w:pPr>
      <w:r>
        <w:t>Ovaj Pravilnik stupa na snagu osmog dana od dana objave u Službenom glasniku Međimurske županije.</w:t>
      </w:r>
    </w:p>
    <w:p w14:paraId="5E1171C8" w14:textId="77777777" w:rsidR="007502F0" w:rsidRDefault="007502F0" w:rsidP="007502F0"/>
    <w:p w14:paraId="5E46E065" w14:textId="77777777" w:rsidR="007502F0" w:rsidRDefault="007502F0" w:rsidP="009B483E">
      <w:pPr>
        <w:jc w:val="right"/>
      </w:pPr>
      <w:r>
        <w:t>OPĆINSKI NAČELNIK</w:t>
      </w:r>
    </w:p>
    <w:p w14:paraId="601B5B41" w14:textId="77777777" w:rsidR="007502F0" w:rsidRDefault="007502F0" w:rsidP="009B483E">
      <w:pPr>
        <w:jc w:val="right"/>
      </w:pPr>
    </w:p>
    <w:p w14:paraId="79498964" w14:textId="1488C148" w:rsidR="007502F0" w:rsidRDefault="007502F0" w:rsidP="009B483E">
      <w:pPr>
        <w:jc w:val="right"/>
      </w:pPr>
      <w:r>
        <w:t>Damir Vidović, mag. ing. prom.</w:t>
      </w:r>
    </w:p>
    <w:sectPr w:rsidR="007502F0" w:rsidSect="004D0CF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8FC"/>
    <w:multiLevelType w:val="hybridMultilevel"/>
    <w:tmpl w:val="604CB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21F3"/>
    <w:multiLevelType w:val="hybridMultilevel"/>
    <w:tmpl w:val="57C805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6B1D"/>
    <w:multiLevelType w:val="hybridMultilevel"/>
    <w:tmpl w:val="0CD0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2481B"/>
    <w:multiLevelType w:val="hybridMultilevel"/>
    <w:tmpl w:val="D1D6B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50474"/>
    <w:multiLevelType w:val="multilevel"/>
    <w:tmpl w:val="F968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E3C3D"/>
    <w:multiLevelType w:val="multilevel"/>
    <w:tmpl w:val="5304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76896"/>
    <w:multiLevelType w:val="hybridMultilevel"/>
    <w:tmpl w:val="E4E011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428D6"/>
    <w:multiLevelType w:val="multilevel"/>
    <w:tmpl w:val="C280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C5935"/>
    <w:multiLevelType w:val="hybridMultilevel"/>
    <w:tmpl w:val="47BC5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D2993"/>
    <w:multiLevelType w:val="hybridMultilevel"/>
    <w:tmpl w:val="DC702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54F95"/>
    <w:multiLevelType w:val="hybridMultilevel"/>
    <w:tmpl w:val="D88276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92089"/>
    <w:multiLevelType w:val="hybridMultilevel"/>
    <w:tmpl w:val="EB3AC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B2D67"/>
    <w:multiLevelType w:val="multilevel"/>
    <w:tmpl w:val="FD7A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149CD"/>
    <w:multiLevelType w:val="hybridMultilevel"/>
    <w:tmpl w:val="8A682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F3987"/>
    <w:multiLevelType w:val="hybridMultilevel"/>
    <w:tmpl w:val="7FA8AD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E103C"/>
    <w:multiLevelType w:val="multilevel"/>
    <w:tmpl w:val="FA08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63DCD"/>
    <w:multiLevelType w:val="multilevel"/>
    <w:tmpl w:val="2C2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284732">
    <w:abstractNumId w:val="4"/>
  </w:num>
  <w:num w:numId="2" w16cid:durableId="1727606654">
    <w:abstractNumId w:val="12"/>
  </w:num>
  <w:num w:numId="3" w16cid:durableId="1764496206">
    <w:abstractNumId w:val="5"/>
  </w:num>
  <w:num w:numId="4" w16cid:durableId="946884759">
    <w:abstractNumId w:val="7"/>
  </w:num>
  <w:num w:numId="5" w16cid:durableId="359284122">
    <w:abstractNumId w:val="16"/>
  </w:num>
  <w:num w:numId="6" w16cid:durableId="430858061">
    <w:abstractNumId w:val="15"/>
  </w:num>
  <w:num w:numId="7" w16cid:durableId="717360697">
    <w:abstractNumId w:val="9"/>
  </w:num>
  <w:num w:numId="8" w16cid:durableId="1757625429">
    <w:abstractNumId w:val="8"/>
  </w:num>
  <w:num w:numId="9" w16cid:durableId="365839851">
    <w:abstractNumId w:val="0"/>
  </w:num>
  <w:num w:numId="10" w16cid:durableId="131755261">
    <w:abstractNumId w:val="14"/>
  </w:num>
  <w:num w:numId="11" w16cid:durableId="319967210">
    <w:abstractNumId w:val="1"/>
  </w:num>
  <w:num w:numId="12" w16cid:durableId="1775898283">
    <w:abstractNumId w:val="10"/>
  </w:num>
  <w:num w:numId="13" w16cid:durableId="572936526">
    <w:abstractNumId w:val="11"/>
  </w:num>
  <w:num w:numId="14" w16cid:durableId="661198172">
    <w:abstractNumId w:val="2"/>
  </w:num>
  <w:num w:numId="15" w16cid:durableId="262612938">
    <w:abstractNumId w:val="3"/>
  </w:num>
  <w:num w:numId="16" w16cid:durableId="421417163">
    <w:abstractNumId w:val="6"/>
  </w:num>
  <w:num w:numId="17" w16cid:durableId="1927498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F0"/>
    <w:rsid w:val="00051ED5"/>
    <w:rsid w:val="000D2668"/>
    <w:rsid w:val="000D6FA9"/>
    <w:rsid w:val="003F095B"/>
    <w:rsid w:val="004D0CF2"/>
    <w:rsid w:val="005B5BE5"/>
    <w:rsid w:val="006F67E6"/>
    <w:rsid w:val="00736F20"/>
    <w:rsid w:val="007502F0"/>
    <w:rsid w:val="0075444B"/>
    <w:rsid w:val="00760CDB"/>
    <w:rsid w:val="007C0823"/>
    <w:rsid w:val="007F099D"/>
    <w:rsid w:val="00841CC9"/>
    <w:rsid w:val="00890009"/>
    <w:rsid w:val="009B483E"/>
    <w:rsid w:val="00C87BBD"/>
    <w:rsid w:val="00D135E7"/>
    <w:rsid w:val="00DC3760"/>
    <w:rsid w:val="00F3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9756"/>
  <w15:chartTrackingRefBased/>
  <w15:docId w15:val="{303C5552-9C7F-477A-84FD-9827F7FE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0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0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0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0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0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0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0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0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0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0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0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02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02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02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02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02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02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0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0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0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02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02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02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0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02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02F0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D135E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D1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Opcina DD</dc:creator>
  <cp:keywords/>
  <dc:description/>
  <cp:lastModifiedBy>Monika Opcina DD</cp:lastModifiedBy>
  <cp:revision>13</cp:revision>
  <dcterms:created xsi:type="dcterms:W3CDTF">2026-04-24T09:46:00Z</dcterms:created>
  <dcterms:modified xsi:type="dcterms:W3CDTF">2026-04-24T10:45:00Z</dcterms:modified>
</cp:coreProperties>
</file>