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581D3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81D33" w:rsidRDefault="00033D3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581D33" w:rsidRDefault="00033D30">
            <w:pPr>
              <w:spacing w:after="0" w:line="240" w:lineRule="auto"/>
            </w:pPr>
            <w:r>
              <w:t>33110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81D33" w:rsidRDefault="00033D3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581D33" w:rsidRDefault="00033D30">
            <w:pPr>
              <w:spacing w:after="0" w:line="240" w:lineRule="auto"/>
            </w:pPr>
            <w:r>
              <w:t>OPĆINA DONJA DUBRAVA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581D33" w:rsidRDefault="00033D3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581D33" w:rsidRDefault="00033D30">
            <w:pPr>
              <w:spacing w:after="0" w:line="240" w:lineRule="auto"/>
            </w:pPr>
            <w:r>
              <w:t>23</w:t>
            </w:r>
          </w:p>
        </w:tc>
      </w:tr>
    </w:tbl>
    <w:p w:rsidR="00581D33" w:rsidRDefault="00033D30">
      <w:r>
        <w:br/>
      </w:r>
    </w:p>
    <w:p w:rsidR="00581D33" w:rsidRDefault="00033D3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581D33" w:rsidRDefault="00033D30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581D33" w:rsidRDefault="00033D30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581D33" w:rsidRDefault="00581D33"/>
    <w:p w:rsidR="00581D33" w:rsidRDefault="00033D3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581D33" w:rsidRDefault="00033D3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581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581D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PRIHODA </w:t>
            </w:r>
            <w:r>
              <w:rPr>
                <w:b/>
                <w:sz w:val="18"/>
              </w:rPr>
              <w:t>POSLOVANJA (šifre 6-Z005,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X001, 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581D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PRIHODA OD NEFINANCIJSKE </w:t>
            </w:r>
            <w:r>
              <w:rPr>
                <w:b/>
                <w:sz w:val="18"/>
              </w:rPr>
              <w:t>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581D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PRIMITAKA OD </w:t>
            </w:r>
            <w:r>
              <w:rPr>
                <w:b/>
                <w:sz w:val="18"/>
              </w:rPr>
              <w:t>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581D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581D33" w:rsidRDefault="00581D33">
      <w:pPr>
        <w:spacing w:after="0"/>
      </w:pPr>
    </w:p>
    <w:p w:rsidR="00581D33" w:rsidRDefault="00033D30">
      <w:r>
        <w:t>Općina ima jednog proračunskog korisnika – Dječji vrtić Klinčec Donja Dubrava. Odgovorna osoba Općine Donja Dubrava je Damir Vidović, načelnik. Bilješke uz financijske izvještaje sastavlja Tatjana Kivač.</w:t>
      </w:r>
    </w:p>
    <w:p w:rsidR="00581D33" w:rsidRDefault="00033D30">
      <w:r>
        <w:t>Manjak prihoda nastao je zbog predfinanciranja proje</w:t>
      </w:r>
      <w:r>
        <w:t>kta IC Palača Međimurske popevke.</w:t>
      </w:r>
    </w:p>
    <w:p w:rsidR="00581D33" w:rsidRDefault="00033D30">
      <w:r>
        <w:t>Sva veća odstupanja u odnosu na prethnodno razdoblje objašnjena su u Bilješkama JLS i Bilješkama proračunnskog korisnika.</w:t>
      </w:r>
    </w:p>
    <w:p w:rsidR="00581D33" w:rsidRDefault="00033D30">
      <w:r>
        <w:lastRenderedPageBreak/>
        <w:br/>
      </w:r>
    </w:p>
    <w:p w:rsidR="00581D33" w:rsidRDefault="00033D3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581D33" w:rsidRDefault="00033D3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581D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581D33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581D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</w:t>
            </w:r>
            <w:r>
              <w:rPr>
                <w:sz w:val="18"/>
              </w:rPr>
              <w:t>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581D33" w:rsidRDefault="00033D3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581D33" w:rsidRDefault="00581D33">
      <w:pPr>
        <w:spacing w:after="0"/>
      </w:pPr>
    </w:p>
    <w:p w:rsidR="00581D33" w:rsidRDefault="00033D30">
      <w:r>
        <w:t>Dospje</w:t>
      </w:r>
      <w:r w:rsidR="004D599F">
        <w:t>le obveze odnose se omaškome ne</w:t>
      </w:r>
      <w:r>
        <w:t>plaćene obveze JLS.</w:t>
      </w:r>
    </w:p>
    <w:p w:rsidR="00581D33" w:rsidRDefault="00581D33"/>
    <w:p w:rsidR="00581D33" w:rsidRDefault="00033D30">
      <w:pPr>
        <w:keepNext/>
        <w:spacing w:line="240" w:lineRule="auto"/>
        <w:jc w:val="center"/>
      </w:pPr>
      <w:r>
        <w:rPr>
          <w:sz w:val="28"/>
        </w:rPr>
        <w:t>Bilješka 3.</w:t>
      </w:r>
    </w:p>
    <w:p w:rsidR="00581D33" w:rsidRDefault="00033D30">
      <w:pPr>
        <w:spacing w:line="240" w:lineRule="auto"/>
        <w:jc w:val="both"/>
      </w:pPr>
      <w:r>
        <w:rPr>
          <w:b/>
        </w:rPr>
        <w:t>Unutargrupne transakcije koje su u izvještajima eliminirane</w:t>
      </w:r>
    </w:p>
    <w:p w:rsidR="00581D33" w:rsidRDefault="00033D30">
      <w:r>
        <w:t>U izvještajima su eliminiran</w:t>
      </w:r>
      <w:r>
        <w:t>i prihodi proračunskog korisnika 6711 - 144.976,08 eura kao</w:t>
      </w:r>
      <w:r>
        <w:t xml:space="preserve"> i rashodi JLS 3672 - 144.976,08 eura</w:t>
      </w:r>
      <w:bookmarkStart w:id="0" w:name="_GoBack"/>
      <w:bookmarkEnd w:id="0"/>
      <w:r>
        <w:t>.</w:t>
      </w:r>
    </w:p>
    <w:p w:rsidR="00581D33" w:rsidRDefault="00581D33"/>
    <w:p w:rsidR="00581D33" w:rsidRDefault="00033D30">
      <w:pPr>
        <w:keepNext/>
        <w:spacing w:line="240" w:lineRule="auto"/>
        <w:jc w:val="center"/>
      </w:pPr>
      <w:r>
        <w:rPr>
          <w:sz w:val="28"/>
        </w:rPr>
        <w:t>Bilješka 4.</w:t>
      </w:r>
    </w:p>
    <w:p w:rsidR="00581D33" w:rsidRDefault="00033D30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:rsidR="00581D33" w:rsidRDefault="00033D30">
      <w:r>
        <w:t xml:space="preserve">Zbroj manjka prihoda za prijenos </w:t>
      </w:r>
      <w:r>
        <w:t>u naredno razdoblje proračuna JLS u iznosu 1.485.219,81 eura,</w:t>
      </w:r>
      <w:r>
        <w:t xml:space="preserve"> koji je nastao zbog predfinanciranja EU projekta,</w:t>
      </w:r>
      <w:r>
        <w:t xml:space="preserve"> i viška prihoda za prijenos proračunskog korisnika u iznosu 30.504,60 eura, </w:t>
      </w:r>
      <w:r>
        <w:t xml:space="preserve"> manjak prihoda za prijenos u naredno razdoblje iznosi</w:t>
      </w:r>
      <w:r>
        <w:t xml:space="preserve"> 1.454.715,21 eura</w:t>
      </w:r>
      <w:r>
        <w:t>.</w:t>
      </w:r>
    </w:p>
    <w:p w:rsidR="00581D33" w:rsidRDefault="00581D33"/>
    <w:sectPr w:rsidR="00581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81D33"/>
    <w:rsid w:val="00033D30"/>
    <w:rsid w:val="004D599F"/>
    <w:rsid w:val="0058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106FB-15A0-45C2-A96B-8635160D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3</cp:revision>
  <dcterms:created xsi:type="dcterms:W3CDTF">2026-07-17T07:29:00Z</dcterms:created>
  <dcterms:modified xsi:type="dcterms:W3CDTF">2026-07-17T07:31:00Z</dcterms:modified>
</cp:coreProperties>
</file>